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Специальнаяоценка условий труда</w:t>
            </w:r>
            <w:br/>
            <w:br/>
            <w:r>
              <w:rPr/>
              <w:t xml:space="preserve">В соответствии с Федеральным законом от 30.12.2001 197-ФЗ «Трудовойкодекс Российской Федерации» (статья 212) и Федеральным законом от28.12.2013 № 426-ФЗ «О специальной оценке условий труда» дляреализации обязанности по обеспечению безопасности работников вФГКУ "ЦСООР "Лидер" была проведена специальная оценка условийтруда.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2026-06-26T14:41:22+03:00</dcterms:created>
  <dcterms:modified xsi:type="dcterms:W3CDTF">2026-06-26T14:41:22+03:00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