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2024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2024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март</w:t>
            </w:r>
            <w:br/>
            <w:br/>
            <w:r>
              <w:rPr/>
              <w:t xml:space="preserve">Проведение аварийно-спасательных и других неотложныхработ на территории концертного зала «Крокус Сити Холл».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Ликвидация последствий паводка в Оренбургской области.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2024-05-08T21:08:28+03:00</dcterms:created>
  <dcterms:modified xsi:type="dcterms:W3CDTF">2024-05-08T21:08:28+03:00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