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2023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февраль </w:t>
            </w:r>
            <w:br/>
            <w:br/>
            <w:r>
              <w:rPr/>
              <w:t xml:space="preserve">Ликвидация последствий землетрясения в Сирийской АрабскойРеспублике.</w:t>
            </w:r>
            <w:br/>
            <w:br/>
            <w:r>
              <w:rPr/>
              <w:t xml:space="preserve">апрель - ноябрь</w:t>
            </w:r>
            <w:br/>
            <w:br/>
            <w:r>
              <w:rPr/>
              <w:t xml:space="preserve">Выполнение задач по чрезвычайному гуманитарному реагированию,охрана районов проведения аварийно-восстановительных работ, а такжепроведение пиротехнических работ, связанных с обезвреживаниемвзрывоопасных предметов, на территории Донецкой Народной Республикии Луганской Народной Республики.</w:t>
            </w:r>
            <w:br/>
            <w:br/>
            <w:r>
              <w:rPr/>
              <w:t xml:space="preserve">май - июнь</w:t>
            </w:r>
            <w:br/>
            <w:br/>
            <w:br/>
            <w:br/>
            <w:r>
              <w:rPr/>
              <w:t xml:space="preserve">Проведение водолазных работ, связанных с обезвреживаниемвзрывоопасных предметов на подводном потенциально опасном объекте вБалтийском море Калининградской области.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Ликвидация последствий взрыва на складе пиротехники компании"Пиро-Росс" в Сергиевом Посаде.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последствий наводнения в Ливии.</w:t>
            </w:r>
            <w:br/>
            <w:br/>
            <w:r>
              <w:rPr/>
              <w:t xml:space="preserve">сентябрь - ноябрь</w:t>
            </w:r>
            <w:br/>
            <w:br/>
            <w:r>
              <w:rPr/>
              <w:t xml:space="preserve">Проведение пиротехнических работ, связанных с обезвреживаниемвзрывоопасных предметов на территории Чеченской Республики.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2024-05-09T17:21:37+03:00</dcterms:created>
  <dcterms:modified xsi:type="dcterms:W3CDTF">2024-05-09T17:21:37+03:00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