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денежного довольствия военнослужащих ФГКУ «ЦСООР«Лидер»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денежного довольствия военнослужащих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Федеральный закон от 07.11.2011 № 306-ФЗ «О денежномдовольствии военнослужащих и предоставлении им отдельныхвыплат»;</w:t>
            </w:r>
            <w:br/>
            <w:br/>
            <w:r>
              <w:rPr/>
              <w:t xml:space="preserve">2. Постановление Правительства РФ от 05.12.2011 № 992 «Обустановлении окладов денежного содержания военнослужащих,проходящих военную службу по контракту»;</w:t>
            </w:r>
            <w:br/>
            <w:br/>
            <w:r>
              <w:rPr/>
              <w:t xml:space="preserve">3. Постановление Правительства РФ от 21.12.2011 № 1072 «О денежномдовольствии военнослужащих, проходящих военную службу попризыву»;</w:t>
            </w:r>
            <w:br/>
            <w:br/>
            <w:r>
              <w:rPr/>
              <w:t xml:space="preserve">4. Постановление Правительства РФ от 05.12.2011 № 993 «Овыплате военнослужащим премии за добросовестное и эффективноеисполнение должностных обязанностей и ежегодной материальнойпомощи»;</w:t>
            </w:r>
            <w:br/>
            <w:br/>
            <w:r>
              <w:rPr/>
              <w:t xml:space="preserve">5. Постановление Правительства РФ от 21.12.2011 № 1073 «Опорядке выплаты ежемесячной надбавки за особые условия военнойслужбы военнослужащим, проходящим военную службу по контракту»;</w:t>
            </w:r>
            <w:br/>
            <w:br/>
            <w:r>
              <w:rPr/>
              <w:t xml:space="preserve">6. Постановление Правительства РФ от 21.12.2011 № 1074 «Опорядке исчисления выслуги лет для назначения военнослужащим,проходящим военную службу по контракту, ежемесячной надбавки завыслугу лет»;</w:t>
            </w:r>
            <w:br/>
            <w:br/>
            <w:r>
              <w:rPr/>
              <w:t xml:space="preserve">7. Приказ МЧС России от 19.12.2011 № 761 «Об установленииразмеров окладов по нетиповым воинским должностям военнослужащихспасательных воинских формирований МЧС России, проходящих военнуюслужбу по контракту»;</w:t>
            </w:r>
            <w:br/>
            <w:br/>
            <w:r>
              <w:rPr/>
              <w:t xml:space="preserve">8. Приказ МЧС России от 07.12.2012 № 919 «Об утвержденииПорядка обеспечения денежным довольствием военнослужащих системыМЧС России, предоставления им отдельных выплат и денежных выплатгражданам, призванным на военные сборы, а также членам ихсемей».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ДЕНЕЖНОГО ДОВОЛЬСТВИЯ:</w:t>
            </w:r>
            <w:br/>
            <w:br/>
            <w:r>
              <w:rPr/>
              <w:t xml:space="preserve">1. Оклад по воинскому званию (ОВЗ);</w:t>
            </w:r>
            <w:br/>
            <w:br/>
            <w:br/>
            <w:br/>
            <w:r>
              <w:rPr/>
              <w:t xml:space="preserve">2. Оклад по воинской должности (ОВД);</w:t>
            </w:r>
            <w:br/>
            <w:br/>
            <w:r>
              <w:rPr/>
              <w:t xml:space="preserve">3. Ежемесячные дополнительные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/>
              <w:t xml:space="preserve">ОВЗ + ОВД = ОДС (оклад денежного содержания)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ЕЖЕМЕСЯЧНЫЕ ДОПОЛНИТЕЛЬНЫЕ ВЫПЛАТЫ: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1. Ежемесячная надбавка за выслугу лет:</w:t>
            </w:r>
            <w:br/>
            <w:br/>
            <w:r>
              <w:rPr/>
              <w:t xml:space="preserve">а) 10 процентов - при выслуге от 2 до 5 лет;</w:t>
            </w:r>
            <w:br/>
            <w:br/>
            <w:r>
              <w:rPr/>
              <w:t xml:space="preserve">б) 15 процентов - при выслуге от 5 до 10 лет;</w:t>
            </w:r>
            <w:br/>
            <w:br/>
            <w:r>
              <w:rPr/>
              <w:t xml:space="preserve">в) 20 процентов - при выслуге от 10 до 15 лет;</w:t>
            </w:r>
            <w:br/>
            <w:br/>
            <w:r>
              <w:rPr/>
              <w:t xml:space="preserve">г) 25 процентов - при выслуге от 15 до 20 лет;</w:t>
            </w:r>
            <w:br/>
            <w:br/>
            <w:r>
              <w:rPr/>
              <w:t xml:space="preserve">д) 30 процентов - при выслуге от 20 до 25 лет;</w:t>
            </w:r>
            <w:br/>
            <w:br/>
            <w:r>
              <w:rPr/>
              <w:t xml:space="preserve">е) 40 процентов - при выслуге 25 лет и более.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2. Ежемесячная надбавка за классную квалификацию:</w:t>
            </w:r>
            <w:br/>
            <w:br/>
            <w:r>
              <w:rPr/>
              <w:t xml:space="preserve">а) 5 процентов - за третий класс;</w:t>
            </w:r>
            <w:br/>
            <w:br/>
            <w:r>
              <w:rPr/>
              <w:t xml:space="preserve">б) 10 процентов - за второй класс;</w:t>
            </w:r>
            <w:br/>
            <w:br/>
            <w:r>
              <w:rPr/>
              <w:t xml:space="preserve">в) 20 процентов - за первый класс;</w:t>
            </w:r>
            <w:br/>
            <w:br/>
            <w:r>
              <w:rPr/>
              <w:t xml:space="preserve">г) 30 процентов - за класс мастера.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3. Ежемесячная надбавка за работу со сведениями,составляющими государственную тайну:</w:t>
            </w:r>
            <w:br/>
            <w:br/>
            <w:r>
              <w:rPr/>
              <w:t xml:space="preserve">а) 25 процентов - за работу со сведениями, имеющими степеньсекретности «особой важности»;</w:t>
            </w:r>
            <w:br/>
            <w:br/>
            <w:r>
              <w:rPr/>
              <w:t xml:space="preserve">б) 20 процентов - за работу со сведениями, имеющими степеньсекретности «совершенно секретно»;</w:t>
            </w:r>
            <w:br/>
            <w:br/>
            <w:r>
              <w:rPr/>
              <w:t xml:space="preserve">в) 10 процентов - за работу со сведениями, имеющими степеньсекретности «секретно».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проходящим военную службу по контракту вструктурных подразделениях по защите государственной тайныдополнительно выплачивается надбавка за стаж работы в этихподразделениях:</w:t>
            </w:r>
            <w:br/>
            <w:br/>
            <w:r>
              <w:rPr/>
              <w:t xml:space="preserve">а) 10 процентов - при стаже работы от 1 до 5 лет;</w:t>
            </w:r>
            <w:br/>
            <w:br/>
            <w:r>
              <w:rPr/>
              <w:t xml:space="preserve">б) 15 процентов - при стаже работы от 5 до 10 лет;</w:t>
            </w:r>
            <w:br/>
            <w:br/>
            <w:r>
              <w:rPr/>
              <w:t xml:space="preserve">в) 20 процентов - при стаже работы от 10 лет и выше.</w:t>
            </w:r>
            <w:br/>
            <w:br/>
            <w:br/>
            <w:r>
              <w:rPr>
                <w:i w:val="1"/>
                <w:iCs w:val="1"/>
              </w:rPr>
              <w:t xml:space="preserve">Ежемесячная процентная надбавка за стаж шифровальной работыпроизводится военнослужащим, проходящим военную службу вшифровальных органах устанавливается в следующих размерах:</w:t>
            </w:r>
            <w:br/>
            <w:br/>
            <w:r>
              <w:rPr>
                <w:i w:val="1"/>
                <w:iCs w:val="1"/>
              </w:rPr>
              <w:t xml:space="preserve">в сетях шифрованной связи 1 класса:</w:t>
            </w:r>
            <w:br/>
            <w:br/>
            <w:r>
              <w:rPr/>
              <w:t xml:space="preserve">а) 15 процентов - при общем стаже работы до 3 лет;</w:t>
            </w:r>
            <w:br/>
            <w:br/>
            <w:r>
              <w:rPr/>
              <w:t xml:space="preserve">б) 20 процентов - при общем стаже работы от 3 до 6 лет;</w:t>
            </w:r>
            <w:br/>
            <w:br/>
            <w:r>
              <w:rPr/>
              <w:t xml:space="preserve">в) 30 процентов - при общем стаже работы от 6 лет и выше;</w:t>
            </w:r>
            <w:br/>
            <w:br/>
            <w:br/>
            <w:r>
              <w:rPr>
                <w:i w:val="1"/>
                <w:iCs w:val="1"/>
              </w:rPr>
              <w:t xml:space="preserve">в сетях шифрованной связи 2 класса:</w:t>
            </w:r>
            <w:br/>
            <w:br/>
            <w:r>
              <w:rPr/>
              <w:t xml:space="preserve">а) 5 процентов - при общем стаже работы до 3 лет;</w:t>
            </w:r>
            <w:br/>
            <w:br/>
            <w:r>
              <w:rPr/>
              <w:t xml:space="preserve">б) 10 процентов - при общем стаже работы от 3 до 6 лет;</w:t>
            </w:r>
            <w:br/>
            <w:br/>
            <w:r>
              <w:rPr/>
              <w:t xml:space="preserve">в) 20 процентов - при общем стаже работы от 6 лет и выше.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4. Ежемесячная надбавка за особые условия военнойслужбы:</w:t>
            </w:r>
            <w:br/>
            <w:br/>
            <w:r>
              <w:rPr/>
              <w:t xml:space="preserve">а) 50 процентов оклада по воинской должности:</w:t>
            </w:r>
            <w:br/>
            <w:br/>
            <w:r>
              <w:rPr/>
              <w:t xml:space="preserve">- замещающим воинские должности, исполнение должностныхобязанностей по которым предусматривает выполнение водолазных работпод водой при условии выполнения ими норм часов работы подводой;</w:t>
            </w:r>
            <w:br/>
            <w:br/>
            <w:r>
              <w:rPr/>
              <w:t xml:space="preserve">- проходящим военную службу на воинских должностях, исполнениедолжностных обязанностей по которым связано с выполнением прыжков спарашютом, при условии выполнения ими нормы прыжков с парашютом заистекший год;</w:t>
            </w:r>
            <w:br/>
            <w:br/>
            <w:r>
              <w:rPr/>
              <w:t xml:space="preserve">б) 30 процентов оклада по воинской должности:</w:t>
            </w:r>
            <w:br/>
            <w:br/>
            <w:r>
              <w:rPr/>
              <w:t xml:space="preserve">- осуществляющим специальные виды работ (выполнение специальныхзаданий) (военнослужащим ФГКУ «ЦСООР «Лидер»);</w:t>
            </w:r>
            <w:br/>
            <w:br/>
            <w:r>
              <w:rPr/>
              <w:t xml:space="preserve">в) 20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руководством (командованием) воинскимиподразделениями (отряд, рота, взвод, отделение);</w:t>
            </w:r>
            <w:br/>
            <w:br/>
            <w:r>
              <w:rPr/>
              <w:t xml:space="preserve">- в экипажах (расчетах) штатной специальной техники на гусеничном иколесном шасси;</w:t>
            </w:r>
            <w:br/>
            <w:br/>
            <w:r>
              <w:rPr/>
              <w:t xml:space="preserve">- на воинских должностях спасателей в СВФ МЧС России.</w:t>
            </w:r>
            <w:br/>
            <w:br/>
            <w:r>
              <w:rPr/>
              <w:t xml:space="preserve">г) 15 процентов оклада по воинской должности:</w:t>
            </w:r>
            <w:br/>
            <w:br/>
            <w:r>
              <w:rPr/>
              <w:t xml:space="preserve">- на воинских должностях руководителей, командиров (начальников)спасательных воинских формирований МЧС России, учреждений МЧСРоссии за руководство этими формированиями и учреждениями и ихструктурными;</w:t>
            </w:r>
            <w:br/>
            <w:br/>
            <w:r>
              <w:rPr/>
              <w:t xml:space="preserve">д) 10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командованием воинскими подразделениями,при наличии в подчинении по штату не менее четырехвоеннослужащих;</w:t>
            </w:r>
            <w:br/>
            <w:br/>
            <w:r>
              <w:rPr/>
              <w:t xml:space="preserve">- проходящим военную службу в г. Москве.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5. Ежемесячная надбавка за выполнение задач, непосредственносвязанных с риском для жизни и здоровья в мирное время: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6. Ежемесячная надбавка за особые достижения вслужбе:</w:t>
            </w:r>
            <w:br/>
            <w:br/>
            <w:r>
              <w:rPr/>
              <w:t xml:space="preserve">Военнослужащим, имеющим спортивные звания "заслуженный мастерспорта России (СССР)", "мастер спорта России (СССР) международногокласса" и "мастер спорта России (СССР)" по служебно-прикладнымвидам спорта, руководство развитием которых осуществляется МЧСРоссии выплачивается в размере 100 процентов должностногооклада.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получившим (подтвердившим) спортивные разряды послужебно-прикладным видам спорта, надбавка выплачивается вследующих размерах:</w:t>
            </w:r>
            <w:br/>
            <w:br/>
            <w:r>
              <w:rPr/>
              <w:t xml:space="preserve">- получившим (подтвердившим) третий спортивный разряд по одному изслужебно-прикладных видов спорта, - 15 процентов оклада по воинскойдолжности;</w:t>
            </w:r>
            <w:br/>
            <w:br/>
            <w:r>
              <w:rPr/>
              <w:t xml:space="preserve">- получившим (подтвердившим) второй спортивный разряд по одному изслужебно-прикладных видов спорта, - 30 процентов оклада по воинскойдолжности;</w:t>
            </w:r>
            <w:br/>
            <w:br/>
            <w:r>
              <w:rPr/>
              <w:t xml:space="preserve">- получившим (подтвердившим) первый спортивный разряд по одному изслужебно-прикладных видов спорта, - 50 процентов оклада по воинскойдолжности;</w:t>
            </w:r>
            <w:br/>
            <w:br/>
            <w:r>
              <w:rPr/>
              <w:t xml:space="preserve">- получившим (подтвердившим) спортивный разряд кандидата в мастераспорта по одному из служебно-прикладных видов спорта, - 60процентов оклада по воинской должности.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 награждении ведомственными знаками отличия МЧСРоссии:</w:t>
            </w:r>
            <w:br/>
            <w:br/>
            <w:r>
              <w:rPr/>
              <w:t xml:space="preserve">- нагрудным знаком МЧС России "Почетный сотрудник МЧС России" – 15000 рублей;</w:t>
            </w:r>
            <w:br/>
            <w:br/>
            <w:r>
              <w:rPr/>
              <w:t xml:space="preserve">- знаком отличия МЧС России - крестом "За доблесть" – 10 000рублей;</w:t>
            </w:r>
            <w:br/>
            <w:br/>
            <w:r>
              <w:rPr/>
              <w:t xml:space="preserve">- медалью МЧС России "За разминирование" - 5000 рублей;</w:t>
            </w:r>
            <w:br/>
            <w:br/>
            <w:r>
              <w:rPr/>
              <w:t xml:space="preserve">- медалью МЧС России "За отличие в ликвидации последствийчрезвычайной ситуации" - 3000 рублей;</w:t>
            </w:r>
            <w:br/>
            <w:br/>
            <w:r>
              <w:rPr/>
              <w:t xml:space="preserve">- медалью МЧС России "За спасение погибающих на водах" - 3000рублей;</w:t>
            </w:r>
            <w:br/>
            <w:br/>
            <w:r>
              <w:rPr/>
              <w:t xml:space="preserve">- при занесении на Доску почета – 30 000 рублей (каждого из расчета1 человек на 150 человек личного состава, но не более 15человек);</w:t>
            </w:r>
            <w:br/>
            <w:br/>
            <w:r>
              <w:rPr/>
              <w:t xml:space="preserve">- при награждении Почетной грамотой МЧС России - 2000 рублей;</w:t>
            </w:r>
            <w:br/>
            <w:br/>
            <w:r>
              <w:rPr/>
              <w:t xml:space="preserve">- при объявлении благодарности Министром МЧС России - 1000рублей.</w:t>
            </w:r>
            <w:br/>
            <w:br/>
            <w:br/>
            <w:r>
              <w:rPr/>
              <w:t xml:space="preserve">а) при поощрении Правительством РФ - в размере 1 ОДС;</w:t>
            </w:r>
            <w:br/>
            <w:br/>
            <w:r>
              <w:rPr/>
              <w:t xml:space="preserve">б) при поощрении Президентом РФ - в размере 2 ОДС;</w:t>
            </w:r>
            <w:br/>
            <w:br/>
            <w:r>
              <w:rPr/>
              <w:t xml:space="preserve">в) при присвоении почетных званий РФ и награждении знаками отличияРФ - в размере 3 ОДС;</w:t>
            </w:r>
            <w:br/>
            <w:br/>
            <w:r>
              <w:rPr/>
              <w:t xml:space="preserve">г) при награждении орденами РФ, медалями РФ, за исключениемюбилейных медалей РФ, и знаком отличия - Георгиевским Крестом - вразмере 5 ОДС;</w:t>
            </w:r>
            <w:br/>
            <w:br/>
            <w:r>
              <w:rPr/>
              <w:t xml:space="preserve">д) при награждении знаками особого отличия - медалью «ЗолотаяЗвезда» и золотой медалью «Герой Труда Российской Федерации» - вразмере 10 ОДС.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Отдельные выплаты:</w:t>
            </w:r>
            <w:br/>
            <w:br/>
            <w:r>
              <w:rPr/>
              <w:t xml:space="preserve">а) премия за добросовестное и эффективное исполнение должностныхобязанностей до 25 % ОДС;</w:t>
            </w:r>
            <w:br/>
            <w:br/>
            <w:r>
              <w:rPr/>
              <w:t xml:space="preserve">б) дополнительное материальное стимулирование – до 5 ОВД (приусловии экономии фонда денежного довольствия);</w:t>
            </w:r>
            <w:br/>
            <w:br/>
            <w:r>
              <w:rPr/>
              <w:t xml:space="preserve">в) материальная помощь - 1 ОДС;</w:t>
            </w:r>
            <w:br/>
            <w:br/>
            <w:r>
              <w:rPr/>
              <w:t xml:space="preserve">г) дополнительная материальная помощь – до 2 ОДС по решениюкомиссии по социальным выплатам (при условии экономии фондаденежного довольствия) в случаях:</w:t>
            </w:r>
            <w:br/>
            <w:br/>
            <w:r>
              <w:rPr/>
              <w:t xml:space="preserve">а) в связи с государственной регистрацией заключения брака;</w:t>
            </w:r>
            <w:br/>
            <w:br/>
            <w:r>
              <w:rPr/>
              <w:t xml:space="preserve">б) при рождении ребенка;</w:t>
            </w:r>
            <w:br/>
            <w:br/>
            <w:r>
              <w:rPr/>
              <w:t xml:space="preserve">в) в случае смерти близкого родственника.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Иные дополнительные выплаты:</w:t>
            </w:r>
            <w:br/>
            <w:br/>
            <w:r>
              <w:rPr/>
              <w:t xml:space="preserve">а) подъемное пособие– 1 ОДС на военнослужащего и ¼ ОДС на каждогочлена семьи;</w:t>
            </w:r>
            <w:br/>
            <w:br/>
            <w:r>
              <w:rPr/>
              <w:t xml:space="preserve">б) единовременное пособие при увольнении с военной службы(ЕПУ):</w:t>
            </w:r>
            <w:br/>
            <w:br/>
            <w:r>
              <w:rPr/>
              <w:t xml:space="preserve">- при календарной выслуге лет меньше 20 лет – 2 ОДС,</w:t>
            </w:r>
            <w:br/>
            <w:br/>
            <w:r>
              <w:rPr/>
              <w:t xml:space="preserve">- при календарной выслуге лет больше 20 лет – 7 ОДС.</w:t>
            </w:r>
            <w:br/>
            <w:br/>
            <w:r>
              <w:rPr>
                <w:i w:val="1"/>
                <w:iCs w:val="1"/>
              </w:rPr>
              <w:t xml:space="preserve">ЕПУ увеличивается на 1 ОДС, награжденным в период военной службыгосударственной наградой.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2026-03-18T20:12:46+03:00</dcterms:created>
  <dcterms:modified xsi:type="dcterms:W3CDTF">2026-03-18T20:12:46+03:00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