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ОТДЕЛ (ОРГАНИЗАЦИИ БЕЗОПАСНОСТИ ДОРОЖНОГО ДВИЖЕНИЯ ВОЕННОЙАВТОМОБИЛЬНОЙ ИНСПЕКЦИИ МЧС РОССИИ)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ОТДЕЛ (ОРГАНИЗАЦИИ БЕЗОПАСНОСТИ ДОРОЖНОГО ДВИЖЕНИЯ ВОЕННОЙАВТОМОБИЛЬНОЙ ИНСПЕКЦИИ МЧС РОССИИ)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Начальникотдела (ОБДД ВАИ МЧС России)</w:t>
            </w:r>
            <w:br/>
            <w:br/>
            <w:r>
              <w:rPr/>
              <w:t xml:space="preserve">подполковник</w:t>
            </w:r>
            <w:br/>
            <w:br/>
            <w:r>
              <w:rPr/>
              <w:t xml:space="preserve">Емцев Олег Викторович</w:t>
            </w:r>
            <w:br/>
            <w:br/>
            <w:r>
              <w:rPr/>
              <w:t xml:space="preserve">Отдел (организации безопасности дорожного движения военнойавтомобильной инспекции МЧС России) введен директивой МЧС России от28 мая 2018 года № 47-17-22.</w:t>
            </w:r>
            <w:br/>
            <w:br/>
            <w:r>
              <w:rPr/>
              <w:t xml:space="preserve">Отдел (ОБДД ВАИ МЧС России) является структурным подразделениемфедерального государственного казенного учреждения «Центр попроведению спасательных операций особого риска «Лидер».</w:t>
            </w:r>
            <w:br/>
            <w:br/>
            <w:r>
              <w:rPr/>
              <w:t xml:space="preserve">В своей деятельности Отдел (ОБДД ВАИ МЧС России) руководствуетсяКонституцией Российской Федерации, Федеральными законами: «Овоенной обязанности и военной службе», «О статусе военнослужащих»,«Положением о порядке прохождения военной службы», законодательнымиактами Российской Федерации в области безопасности дорожногодвижения, приказами и распорядительными документами МЧС России вчасти, касающейся безопасности дорожного движения, УставамиВооруженных Сил Российской Федерации, Уставом ФГКУ «ЦСООР«Лидер».</w:t>
            </w:r>
            <w:br/>
            <w:br/>
            <w:r>
              <w:rPr>
                <w:b w:val="1"/>
                <w:bCs w:val="1"/>
              </w:rPr>
              <w:t xml:space="preserve">Основные задачи отдела (ОБДД ВАИ МЧС России)</w:t>
            </w:r>
            <w:br/>
            <w:br/>
            <w:r>
              <w:rPr/>
              <w:t xml:space="preserve">• Регистрация транспортных средств спасательных воинскихформирований и иных организаций МЧС России.</w:t>
            </w:r>
            <w:br/>
            <w:br/>
            <w:r>
              <w:rPr/>
              <w:t xml:space="preserve">• Проведение технического осмотра транспортных средств учрежденийМЧС России, зарегистрированных в отделе (ОБДД ВАИ МЧС России).</w:t>
            </w:r>
            <w:br/>
            <w:br/>
            <w:r>
              <w:rPr/>
              <w:t xml:space="preserve">• Организация безопасности дорожного движения при следованииавтомобильных колонн МЧС России для проведения АСДНР.</w:t>
            </w:r>
            <w:br/>
            <w:br/>
            <w:r>
              <w:rPr/>
              <w:t xml:space="preserve">• Сопровождение и организация безопасности дорожного движенияруководства МЧС России.</w:t>
            </w:r>
            <w:br/>
            <w:br/>
            <w:r>
              <w:rPr/>
              <w:t xml:space="preserve">• Организация безопасности дорожного движения, согласнокомплексного плана основных мероприятий МЧС России.</w:t>
            </w:r>
            <w:br/>
            <w:br/>
            <w:r>
              <w:rPr/>
              <w:t xml:space="preserve">Функции отдела (ОБДД ВАИ МЧС России)</w:t>
            </w:r>
            <w:br/>
            <w:br/>
            <w:r>
              <w:rPr/>
              <w:t xml:space="preserve">Отдел в соответствии с возложенными на него задачами выполняетследующие функции:</w:t>
            </w:r>
            <w:br/>
            <w:br/>
            <w:r>
              <w:rPr/>
              <w:t xml:space="preserve">1. Осуществляет в учреждениях МЧС России по письменному указаниюструктурного подразделения ЦА:</w:t>
            </w:r>
            <w:br/>
            <w:br/>
            <w:r>
              <w:rPr/>
              <w:t xml:space="preserve">а) постановку на государственный учет транспортных средств,внесение изменений в регистрационные данные транспортных средств,снятие с регистрационного учета транспортных средств и оформлениесвидетельств о регистрации транспортных средств взамен утраченных,пришедших в негодность или устаревших, а также выдачугосударственных регистрационных знаков и регистрационных знаков«ТРАНЗИТ»;</w:t>
            </w:r>
            <w:br/>
            <w:br/>
            <w:r>
              <w:rPr/>
              <w:t xml:space="preserve">б) оформление и выдачу регистрационных документов(свидетельств о регистрации транспортных средств) припроизводстве регистрационных действий, использование штампов ипечати;</w:t>
            </w:r>
            <w:br/>
            <w:br/>
            <w:r>
              <w:rPr/>
              <w:t xml:space="preserve">в) проведение технического осмотра и диагностирования транспортныхсредств учреждений МЧС России, а также оформление и выдачудиагностических карт и свидетельств о допуске транспортныхсредств к перевозке опасных грузов.</w:t>
            </w:r>
            <w:br/>
            <w:br/>
            <w:r>
              <w:rPr/>
              <w:t xml:space="preserve">2. Ведение учета, хранения и списания специальнойпродукции МЧС России, необходимой для допуска транспортныхсредств к участию в дорожном движении.</w:t>
            </w:r>
            <w:br/>
            <w:br/>
            <w:r>
              <w:rPr/>
              <w:t xml:space="preserve">3. Осуществление надзора за техническим состоянием транспортныхсредств, самоходных машин и других видов техники,зарегистрированных военной автомобильной инспекцией МЧСРоссии.</w:t>
            </w:r>
            <w:br/>
            <w:br/>
            <w:r>
              <w:rPr/>
              <w:t xml:space="preserve">4. Контроль за соблюдением требований нормативных правовых актовРоссийской Федерации, нормативных и распорядительных документов</w:t>
            </w:r>
            <w:br/>
            <w:br/>
            <w:r>
              <w:rPr/>
              <w:t xml:space="preserve">МЧС России в части оборудования транспортных средствтерриториальных органов и учреждений МЧС России цветографическимисхемами, эмблемами МЧС России, а также использованием специальныхсветовых и звуковых сигналов.</w:t>
            </w:r>
            <w:br/>
            <w:br/>
            <w:r>
              <w:rPr/>
              <w:t xml:space="preserve">5. Реализация дополнительных мер по предупреждениюдорожно-транспортных происшествий с участием сопровождаемыхтранспортных средств по маршруту следования.</w:t>
            </w:r>
            <w:br/>
            <w:br/>
            <w:r>
              <w:rPr/>
              <w:t xml:space="preserve">6. Осуществление запрета эксплуатации транспортных средствучреждений МЧС России, в конструкцию которых внесеныизменения, не имеющих подтверждающих документов, имеющихскрытые, поддельные, изменённые номера узлов, агрегатов илигосударственных регистрационных знаков и другое.</w:t>
            </w:r>
            <w:br/>
            <w:br/>
            <w:r>
              <w:rPr/>
              <w:t xml:space="preserve">7. Осуществление контроля за соблюдением должностными лицами,ответственными за техническое состояние и эксплуатацию транспортныхсредств учреждений МЧС России, требований нормативных правовыхактов Российской Федерации в области обеспечения безопасностидорожного движения.</w:t>
            </w:r>
            <w:br/>
            <w:br/>
            <w:r>
              <w:rPr/>
              <w:t xml:space="preserve">8. Обеспечение приоритетного передвижения транспортныхсредств по маршруту следования в соответствии с Правиламидорожного движения Российской Федерации, утвержденнымипостановлением Совета Министров – Правительства РоссийскойФедерации от 23 октября 1993 г. № 1090.</w:t>
            </w:r>
            <w:br/>
            <w:br/>
            <w:r>
              <w:rPr/>
              <w:t xml:space="preserve">9. Осуществление контроля за законностью расходованиямоторесурсов и правильным использованием техники в учрежденияхМЧС России.</w:t>
            </w:r>
            <w:br/>
            <w:br/>
            <w:r>
              <w:rPr/>
              <w:t xml:space="preserve">10. Ведение статистических и учетных данных деятельности отдела(ОБДД ВАИ МЧС России).</w:t>
            </w:r>
            <w:br/>
            <w:br/>
            <w:r>
              <w:rPr/>
              <w:t xml:space="preserve">Взаимоотношения и связи отдела (ОБДД ВАИ МЧС России)</w:t>
            </w:r>
            <w:br/>
            <w:br/>
            <w:r>
              <w:rPr/>
              <w:t xml:space="preserve">Отдел осуществляет свою деятельность по вопросам, отнесенным к егокомпетенции, во взаимодействии:</w:t>
            </w:r>
            <w:br/>
            <w:br/>
            <w:r>
              <w:rPr/>
              <w:t xml:space="preserve">со структурными подразделениями центрального аппарата МЧСРоссии, территориальными органами, подразделениями, организациями иучреждениями, находящимися в ведении МЧС России;</w:t>
            </w:r>
            <w:br/>
            <w:br/>
            <w:r>
              <w:rPr/>
              <w:t xml:space="preserve">с Государственной инспекцией по безопасности дорожного движенияМинистерства внутренних дел Российской Федерации, военнойавтомобильной инспекцией Министерства обороны Российской Федерации,военной автомобильной инспекцией Федеральной службы войскнациональной гвардии Российской Федерации и другими федеральнымиорганами исполнительной власти, осуществляющими федеральныйнадзор в области обеспечения безопасности дорожногодвижения.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2024-04-30T11:43:25+03:00</dcterms:created>
  <dcterms:modified xsi:type="dcterms:W3CDTF">2024-04-30T11:43:25+03:00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