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Полезная информация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Полезная информация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Мобильное приложение МЧС России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Структура заработной платы гражданского персонала ФГКУ «ЦСООР«Лидер»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Структура денежного довольствия военнослужащих ФГКУ «ЦСООР«Лидер»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Кодекс чести сотрудника МЧС России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Полезныесоветы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Лица ЦСООР"Лидер"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3" w:history="1">
              <w:r>
                <w:rPr/>
                <w:t xml:space="preserve">Благодарственныеписьма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4" w:history="1">
              <w:r>
                <w:rPr/>
                <w:t xml:space="preserve">Навеки встрою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5" w:history="1">
              <w:r>
                <w:rPr/>
                <w:t xml:space="preserve">Социальнаязащищенность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6" w:history="1">
              <w:r>
                <w:rPr/>
                <w:t xml:space="preserve">Фильмы оЦентре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5A5F47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oleznaya-informaciya/mobilnoe-prilozhenie-mchs-rossii" TargetMode="External"/><Relationship Id="rId8" Type="http://schemas.openxmlformats.org/officeDocument/2006/relationships/hyperlink" Target="/deyatelnost/poleznaya-informaciya/struktura-zarabotnoy-platy-grazhdanskogo-personala-fgku-csoor-lider" TargetMode="External"/><Relationship Id="rId9" Type="http://schemas.openxmlformats.org/officeDocument/2006/relationships/hyperlink" Target="/deyatelnost/poleznaya-informaciya/struktura-denezhnogo-dovolstviya-dd-voennosluzhashchih-fgku-csoor-lider" TargetMode="External"/><Relationship Id="rId10" Type="http://schemas.openxmlformats.org/officeDocument/2006/relationships/hyperlink" Target="/deyatelnost/poleznaya-informaciya/kodeks-chesti-sotrudnika-mchs-rossii" TargetMode="External"/><Relationship Id="rId11" Type="http://schemas.openxmlformats.org/officeDocument/2006/relationships/hyperlink" Target="/deyatelnost/poleznaya-informaciya/poleznye-sovety" TargetMode="External"/><Relationship Id="rId12" Type="http://schemas.openxmlformats.org/officeDocument/2006/relationships/hyperlink" Target="/deyatelnost/poleznaya-informaciya/lica-csoor-lider" TargetMode="External"/><Relationship Id="rId13" Type="http://schemas.openxmlformats.org/officeDocument/2006/relationships/hyperlink" Target="/deyatelnost/poleznaya-informaciya/blagodarstvennye-pisma" TargetMode="External"/><Relationship Id="rId14" Type="http://schemas.openxmlformats.org/officeDocument/2006/relationships/hyperlink" Target="/deyatelnost/poleznaya-informaciya/naveki-v-stroyu" TargetMode="External"/><Relationship Id="rId15" Type="http://schemas.openxmlformats.org/officeDocument/2006/relationships/hyperlink" Target="/deyatelnost/poleznaya-informaciya/socialnaya-zashchishchennost" TargetMode="External"/><Relationship Id="rId16" Type="http://schemas.openxmlformats.org/officeDocument/2006/relationships/hyperlink" Target="/deyatelnost/poleznaya-informaciya/filmy-o-cent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2024-04-25T15:01:56+03:00</dcterms:created>
  <dcterms:modified xsi:type="dcterms:W3CDTF">2024-04-25T15:01:56+03:00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