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2010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2010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март -октябрь</w:t>
            </w:r>
            <w:br/>
            <w:br/>
            <w:r>
              <w:rPr/>
              <w:t xml:space="preserve">Очистка территории и объектов Республики Сербия от взрывоопасныхпредметов.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Обезвреживание взрывоопасных предметов на проспекте Маршала Жуковав г. Москве.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Выполнение поисково-спасательных работ на месте авиакатастрофы вСмоленской области.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Проведение работ по утилизации баллонов с неизвестным веществом вг. Вологда.</w:t>
            </w:r>
            <w:br/>
            <w:br/>
            <w:r>
              <w:rPr/>
              <w:t xml:space="preserve">июль - август</w:t>
            </w:r>
            <w:br/>
            <w:br/>
            <w:r>
              <w:rPr/>
              <w:t xml:space="preserve">В летний период осуществлялось дежурство на воде в местах массовогоотдыха населения в зоне отдыха «Десна-ленд» города Троицк и озера врайоне поселка Рассказовка Московкой области.</w:t>
            </w:r>
            <w:br/>
            <w:br/>
            <w:r>
              <w:rPr/>
              <w:t xml:space="preserve">июль - сентябрь</w:t>
            </w:r>
            <w:br/>
            <w:br/>
            <w:r>
              <w:rPr/>
              <w:t xml:space="preserve">Разминирование русла реки Днепр в черте города Смоленска от ВОПвремен Великой Отечественной Войны.</w:t>
            </w:r>
            <w:br/>
            <w:br/>
            <w:r>
              <w:rPr/>
              <w:t xml:space="preserve">июль - август</w:t>
            </w:r>
            <w:br/>
            <w:br/>
            <w:r>
              <w:rPr/>
              <w:t xml:space="preserve">Доставка гуманитарных грузов в Республику Киргизия.</w:t>
            </w:r>
            <w:br/>
            <w:br/>
            <w:r>
              <w:rPr/>
              <w:t xml:space="preserve">сентябрь - октябрь</w:t>
            </w:r>
            <w:br/>
            <w:br/>
            <w:r>
              <w:rPr/>
              <w:t xml:space="preserve">Разминирование сельскохозяйственных угодий территории ЧеченскойРеспублики.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Тверская область, город Вышний Волочек Проведена рекогносцировкадля определения объемов предстоящих работ. Обследовано 4 емкости по50 литров с неизвестным химически-опасным веществом.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2026-09-07T13:44:10+03:00</dcterms:created>
  <dcterms:modified xsi:type="dcterms:W3CDTF">2026-09-07T13:44:10+03:00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