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террористического акта в аэропорту«Домодедово».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Отряд Центра в количестве 51 человека и 3 единиц техники выполнялзадачу по ликвидации последствий землетрясения и цунами в Японии.Всего за время работ личным составом было обследовано 2 населенныхпункта Сендай и Исиномаки. Обнаружено, извлечено и переданопредставителям полиции Японии 45 тел погибших.</w:t>
            </w:r>
            <w:br/>
            <w:br/>
            <w:r>
              <w:rPr/>
              <w:t xml:space="preserve">март - сентябрь</w:t>
            </w:r>
            <w:br/>
            <w:br/>
            <w:r>
              <w:rPr/>
              <w:t xml:space="preserve">Обезвреживание невзорвавшихся взрывоопасных предметов в районе г.Парачин (Республика Сербия);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Отряд Центра в количестве 28 человек и 3-х единиц техники вылетел вреспублику Башкортостан для ликвидации последствия ЧС. Личнымсоставом отряда обследована территория 74 га, обнаружено иобезврежено 404 взрывоопасных предметов, проверено 34 здания сприусадебными участками.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Отряд Центра в кличестве 29 человек, 3-х единиц техники иробототехнического комплекса тяжелого класса БРОКК 110, выполнялазадачу по очистке от взрывоопасных предметов жилой и техническойзоны войсковой части 86696 северо-западнее н.п. Пугачево республикиУдмуртия. В результате работ обследована площадь 60 га, обнаружено,извлечено и подготовлено к транспортировке 1025 взрывоопасныхпредметов.</w:t>
            </w:r>
            <w:br/>
            <w:br/>
            <w:r>
              <w:rPr/>
              <w:t xml:space="preserve">июнь - июль</w:t>
            </w:r>
            <w:br/>
            <w:br/>
            <w:r>
              <w:rPr/>
              <w:t xml:space="preserve">Отряд Центра в составе 23 человек и 3 единиц техники выполнилпиротехнические работы, связанные с обезвреживанием взрывоопасныхпредметов времен Великой Отечественной войны в Кировской области.Всего за время работ обследована площадь 127,5 га, обнаружено иобезврежено 2362 взрывоопасных предметов.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отряд Центра в количестве 16 человек и 1 единицы техникивыполнила задачу на месте затопления теплохода «Булгария» вреспублике Татарстан. Восьмью водолазами отряда совершено более 70спусков под воду, общей продолжительностью 92 часа, проведен разборкорабельных конструкций, деблокировано и поднято на поверхность 24тела погибших. Что составило 25 % от общего числа найденных жертвтрагедии;</w:t>
            </w:r>
            <w:br/>
            <w:br/>
            <w:r>
              <w:rPr/>
              <w:t xml:space="preserve">- отряд Центра в количестве 10 человек и 2 единиц техники вКабардино-Балкарской Республике (н.п. Тырныауз) выполнилиспециальные работы по утилизации аварийных баллонов с хлором. Врезультате работ расснаряжены 36 баллонов;</w:t>
            </w:r>
            <w:br/>
            <w:br/>
            <w:r>
              <w:rPr/>
              <w:t xml:space="preserve">- сотрудники Центра, в составе ОГ МЧС России, 4 раза участвовали вдоставке гуманитарной помощи в г. Бенгази и г. Триполи (Ливия).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специальных водолазных работ по очистке дна реки Днепр впределах Смоленской области от взрывоопасных предметов временВеликой Отечественной Войны.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Проведение работ по утилизации аварийных баллонов с хлором пос.Кушалино Тверской области. Работы проводились на площади 550 м2 сиспользованием высокотехнологического комплекса по расснаряжениюаварийных сосудов (КР АХОВ) и робототехнического комплекса BROKK-110D. За все время работ вскрыли и утилизировали 14 баллонов схлором, с углекислотой 1 баллон, с ацетеленом 1 баллон и скислородом 1 баллон.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чрезвычайной ситуации связанной с пожаром наатомной подводной лодке в н.п. Росляково, Мурманской области, входе которой было произведено развертывание поста дозиметрическогоконтроля личного состава и организован непрерывный радиационныйконтроль в зоне ЧС 4-мя постами радиационного контроля (одинподвижный). В ходе проведения измерений превышения радиационногофона не выявлено.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2026-09-07T13:38:15+03:00</dcterms:created>
  <dcterms:modified xsi:type="dcterms:W3CDTF">2026-09-07T13:38:15+03:00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