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–март</w:t>
            </w:r>
            <w:br/>
            <w:br/>
            <w:r>
              <w:rPr/>
              <w:t xml:space="preserve">Ликвидация последствий аварии на шахте «Северная» в г.Воркута.Привлекалась оперативная группа Центра в количестве 11 человек.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авиакатастрофы в г. Ростов-на-Дону.Привлекалась оперативная группа Центра в количестве 9 человек.Всего за время работ обследована территория, на предмет обломковавиалайнера и тел погибших, площадью более 15 га.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специальных пиротехнических работ по подрыву льда вВологодской области. Привлекалось 22 человека. За время проведенияработ было совершено 12 подрывов льда.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ТиНАОг. Москвы. Привлекалось 17 человек и 2 едининцытехники. В ходе проведения работ обнаружено и обезврежено 322взрывоопасных предмета, обследована территория площадью 500000 м2(50 га).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поисково-спасательных работ на озере Сямозеро вРеспублике Карелия.</w:t>
            </w:r>
            <w:br/>
            <w:br/>
            <w:r>
              <w:rPr/>
              <w:t xml:space="preserve">В ходе поисковых работ:</w:t>
            </w:r>
            <w:br/>
            <w:br/>
            <w:r>
              <w:rPr/>
              <w:t xml:space="preserve">- обследовано более 5 км2 акватории с помощью локатора боковогообзора;</w:t>
            </w:r>
            <w:br/>
            <w:br/>
            <w:r>
              <w:rPr/>
              <w:t xml:space="preserve">- с помощью локатора кругового обзора более 45000 м2;</w:t>
            </w:r>
            <w:br/>
            <w:br/>
            <w:r>
              <w:rPr/>
              <w:t xml:space="preserve">- ТНПА ROVbuilder-600 совершил 20 спусков.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Крымском федеральном округе (г. Керчь).Работы проводились на территории Керченской крепости. Привлекалось28 человек и 5 едениц техники. Было обнаружено и обезврежено 4024взрывоопасных предмета (из них 4 авиационных бомбы). Обследованатерритория 50,01 Га. Обследована прилегающая акватория 3,9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Республике Южная Осетия. Привлекалось 29человек и 2 еденицы техники. Было обнаружено и обезврежено 352взрывоопасных предмета. Обследована территория 50,1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поисковых работ на месте пожара на мебельной фабрике вг. Фрязино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поисковых работ в Иркутской области, связанных сликвидацией последствий авиакатастрофы самолета Ил-76 МЧС России.Привлекалось 66 человек. В ходе проведения работ обнаружены идоставлены в г. Москву останки 10 членов экипажа, выполнен демонтажи распиловка оставшихся обломков фюзеляжа самолета. На местекрушения установлен поклонный крест.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июля - декабрь</w:t>
            </w:r>
            <w:br/>
            <w:br/>
            <w:r>
              <w:rPr/>
              <w:t xml:space="preserve">Проведение специальных пиротехнических работ по гуманитарномуразминированию территории и объектов в Республике Сербия отвзрывоопасных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контроля санитарно-эпидемиологической обстановки вЯмало-Ненецком АО, н.п. Обская. В ходе выполнения задач проведенасанитарно-гигиеническая помывка 121 человека, дезинфекция свыше 250средств передвижения (нарты), посуды и кухонной утвари 38 семей. Вцелях мониторинга лесопожарной обстановки по средствам беспилотногоавиационного судна обследовано более 100 км2 территории.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 В ходе проведения работ очищенаот взрывоопасных предметов территория площадью 45 га (450 200 м2),обнаружено и обезврежено 589 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крушения вертолета Ми-8 МЧС России вМосковской области, Люберецкого района, лесном массиве вблизи н.п.Лыткарино. Привлекалось 50 человек, 7 единиц техники иаварийно-спасательное оборудование. В ходе проведения работ оказанапомощь сотрудникам Следственного комитета РФ, осуществленаподготовка подъездных путей к месту крушения вертолета (вырубкалеса 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Обезвреживание взрывоопасного предмета в акватории реки Волга г.Волгограде. В ходе проведения работ обезврежен и уничтожен 1 ВОП(50 кг авиационная бомба (ФАБ-50) времен ВОВ.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неблагоприятных метеоявлений в Дмитровскомрайоне Московской области. Привлекалось 51 человек и 5 едиництехники. В ходе проведения работ произведена расчистка местностиплощадью 53 100 м2, обеспеченно горючим 15 населенных пунктов.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поисковых работ в акватории Черного моря на местекрушения самолета ТУ-154 Министерства обороны. Привлекались 14человек и 1 единиц техники. Поисковые работы проводились с помощьюгидролокатора бокового обзора. За время работы было совершено 44водолазных спуска, общей продолжительностью 68 часов, работа ТНПАсоставила 11 часов, было обнаружено и извлечено из воды свыше 200фрагментов разных размеров самолета.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2026-07-28T15:22:13+03:00</dcterms:created>
  <dcterms:modified xsi:type="dcterms:W3CDTF">2026-07-28T15:22:13+03:00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