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Ликвидация последствий неблагоприятных метеорологических явлений вЕгорьевском районе, Московской области. Привлекались 50 человек и 7единиц техники. В ходе проведения работ очищена от поваленных налинии электропередач деревьев территория площадью 36,8 га,протяженность обследованных линий электропередач – 40 км.Произведена распиловка 320 поваленных деревьев. Кроме того,про-ведена очистка от поваленных деревьев и снежных наносовавтодороги Большое Гридино-Егорьевск общей протяженностью 26 км:расчищено 3 завала, восстановлено автомобильное движение.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Проведение поисковых работ на месте крушения самолета Ан 148 в н.п.Степановское, Раменском районе, Московской области. Привлекались100 человек и 13 единиц техники. В ходе проведения работобследована территория площадью 18,4 га, а также повторнообследована территория площадью 14,6 га (общая площадьобследованной территории 33 га), обнаружено фрагментов фюзеляжа –3726.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Оказание помощи Главному управлению МЧС России по Еврейскойавтономной области в обеспечении мероприятий, направленных наминимизацию рисков разрушения возведенных конструкцийжелезнодорожного мостового перехода через реку Амур. Проведеныработы по инженерной разведке акватории и ледовых масс в районестроительства мостового перехода, подготовлен расчет для проведенияподрывных работ.</w:t>
            </w:r>
            <w:br/>
            <w:br/>
            <w:r>
              <w:rPr/>
              <w:t xml:space="preserve">апрель -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 Всего за время работ очищена от взрывоопасных предметовтерритория площадью 32,5 га, обнаружено и обезврежено 306взрывоопасных предметов.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Проведение работ по поиску и обезвреживанию взрывоопасных предметовна территории п. Роговское, ТиНАО г. Москвы. Всего за время работочищена от взрывоопасных предметов территория площадью 46,1 га,обнаружено и обезврежено 405 взрывоопасных предметов.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Оказание помощи сотрудникам Следственного комитета РФ в проведенииспециальных поисковых водолазных работ в Орловской области. В ходепроведения работ обследована донная поверхность акватории р. Орликплощадью 910 м2, совершено 30 спусков под воду общейпродолжительностью 43 часа.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Утилизация аварийных баллонов с хлором в Костромской области. Входе проведения работ осуществлена утилизация 86 аварийных баллоновс хлором, общий вес утилизированного хлора составил 2210 кг.</w:t>
            </w:r>
            <w:br/>
            <w:br/>
            <w:r>
              <w:rPr/>
              <w:t xml:space="preserve">июль - октябрь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г. Керчи Республики Крым.Всего за время работ очищена от взрывоопасных предметов территорияплощадью 45,64 га, обнаружено и обезврежено 80 292 взрывоопасныхпредметов.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Проведение работ по поиску и обезвреживанию авиационных бомб вакватории реки Волга в районе г. Краснослободск Волгоградскойобласти. В ходе проведения работ обследована донная поверхностьреки Волги площадью 0,075 га, обнаружено, обезврежено и уничтожено5 взрывоопасных предметов времен ВОВ.</w:t>
            </w:r>
            <w:br/>
            <w:br/>
            <w:r>
              <w:rPr/>
              <w:t xml:space="preserve">август - октябрь</w:t>
            </w:r>
            <w:br/>
            <w:br/>
            <w:r>
              <w:rPr/>
              <w:t xml:space="preserve">Проведение гуманитарного разминирования территории и объектов вРеспублике Сербия. Всего за время работ очищена от взрывоопасныхпредметов территория площадью 6,5457 га, обнаружен и обезврежен 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площадью 51,045 га, обнаружено и обезврежено 1001взрывоопасный предмет.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Быстрая Сосна в районе г. Елец Липецкой области. Входе проведения работ обследована прибрежная территория и доннаяповерхность реки площадью 0,39 га, обнаружен и обезврежен 1взрывоопасный предмет времен ВОВ.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акватории реки Ока в районе н.п. Гуторово, Мценского районаОрловской области. В ходе проведения работ обследована доннаяповерхность реки Ока площадью 0,025 га, совершено 24 спуска общейпродолжительностью 24 часа, обнаружена и обезврежена 31 авиационнаябомба, в том числе: 50 кг фугасная авиационная бомба – 30 шт., 2,5кг авиационная бомба осколочная – 1 шт. времен ВеликойОтечественной войны.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Проведение работ по утилизации аварийных емкостей с хлором натерритории г. Старая Русса, Новгородской области. В ходе проведенияработ утилизировано 33 аварийные емкости с хлором, общий весутилизированного хлора составил 2310 кг.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обрушения перекрытий производственногоздания по адресу: Московская область, г. Дзержинский.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2026-09-07T13:39:55+03:00</dcterms:created>
  <dcterms:modified xsi:type="dcterms:W3CDTF">2026-09-07T13:39:55+03:00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