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полевой выход 4 управления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19.09.202614:09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полевой выход 4 управления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Завершилсяполевой выход и тактико-специальное учение управленияробототехнических средств Центра "Лидер". Полевой выход проходил набазе учебно-тренировочного комплекса Ногинского спасательногоцентра МЧС России, в нем было задействовано до 20 человек личногосостава и 7 единиц техники. В ходе практических занятийспециалисты отточили навыки учебного вождения транспортных средствкатегорий «В» и «С», а также выполнили комплекс упражнений поуправлению роботами на пересеченной местности: выгрузку из средствадоставки, маневрирование («Змейка»), заезд на эстакаду и тренировкув смене навесного оборудования.</w:t>
            </w:r>
            <w:br/>
            <w:br/>
            <w:r>
              <w:rPr/>
              <w:t xml:space="preserve">Личный состав провел инженерные работы по разбору завалов с помощьюдистанционно управляемого робототехнического средства Brokk 330D.Также была выполнена транспортировка груза кран-манипуляторнойустановкой и отработаны действия по доступу в заблокированныепомещения с использованием гидравлического аварийно-спасательногоинструмента.</w:t>
            </w:r>
            <w:br/>
            <w:br/>
            <w:r>
              <w:rPr/>
              <w:t xml:space="preserve">Завершающим этапом полевого выхода стало тактико-специальноеучение, по замыслу которого произошла чрезвычайнаяситуация с разлив АХОВ. В рамках ликвидации последствийЧС спасатели успешно решили задачи проведения инженернойразведки и поиска пострадавших с помощью робототехнических средствв условиях химического заражения. Штатным звеном газодымозащитнойслужбы проведен поиск в условиях имитации аварии нарадиационно-химически опасном объекте.</w:t>
            </w:r>
            <w:br/>
            <w:br/>
            <w:r>
              <w:rPr/>
              <w:t xml:space="preserve">Мероприятия были направлены на повышение слаженности при работе вусловиях техногенных аварий. Навыки применения робототехникипозволяют минимизировать риски для жизни спасателей при ликвидациинаиболее опасных техногенных катастроф.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2026-09-19T17:46:40+03:00</dcterms:created>
  <dcterms:modified xsi:type="dcterms:W3CDTF">2026-09-19T17:46:40+03:00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