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состоялось торжественное построение личного составав честь 377 годовщины со Дня образования пожарной охраны. Вмероприятии приняли участие военнослужащие, сотрудники ируководство Центра.</w:t>
            </w:r>
            <w:br/>
            <w:br/>
            <w:r>
              <w:rPr/>
              <w:t xml:space="preserve">На построении начальник Центра генерал-майор Саввин А.А. поздравилличный состав с праздником и вручил военнослужащим Центра награды иочередные воинские звания.</w:t>
            </w:r>
            <w:br/>
            <w:br/>
            <w:r>
              <w:rPr/>
              <w:t xml:space="preserve">В России День пожарной охраны ежегодно отмечают 30 апреля. Праздникв честь профессионалов, бесстрашно вступающих в борьбу с огнем испасающих жизни людей, был учрежден в 1999 году указом президентаРоссии Бориса Ельцина № 539 «Об установлении Дня пожарной охраны».Эта дата выбрана не случайно: именно 30 апреля 1649 года царьАлексей Михайлович подписал указ о создании первой российскойпротивопожарной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2026-04-30T15:45:56+03:00</dcterms:created>
  <dcterms:modified xsi:type="dcterms:W3CDTF">2026-04-30T15:45:56+03:00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