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настольному теннису в рамках Спартакиады МЧСРоссии 2026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22.04.202617:04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настольному теннису в рамках Спартакиады МЧС России2026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апреля набазе спортивного комплекса ФГКУ «Рузский ЦОПУ МЧС России» прошлисоревнования по настольному теннису в рамках Спартакиады МЧС России2026 года. Мероприятие собрало сильнейших спортсменов изспасательных воинских формирований и организаций, находящихся введении Министерства Российской Федерации по делам гражданскойобороны, чрезвычайным ситуациям и ликвидации последствий стихийныхбедствий.</w:t>
            </w:r>
            <w:br/>
            <w:br/>
            <w:r>
              <w:rPr/>
              <w:t xml:space="preserve">В напряженной борьбе за звание чемпиона приняли участие 10 команд,представляющих ведущие подразделения МЧС России, среди которыхвыступила команда Центра «Лидер»</w:t>
            </w:r>
            <w:br/>
            <w:br/>
            <w:r>
              <w:rPr/>
              <w:t xml:space="preserve">На протяжении всего дня спортивная площадка была ареной жаркихпоединков. Спортсмены демонстрировали высокий уровень мастерства,тактическую выдержку и несгибаемый спортивный дух, сражаясь запобеду в личных зачетах. Соревнования проходили в двух возрастныхкатегориях, что позволило оценить не только индивидуальноемастерство, но и преемственность поколений в спортивных традицияхМЧС России.</w:t>
            </w:r>
            <w:br/>
            <w:br/>
            <w:r>
              <w:rPr/>
              <w:t xml:space="preserve">По итогам соревнований в личном зачете (возрастная группа18-40 лет) 3 место занял Александр Рязанов.</w:t>
            </w:r>
            <w:br/>
            <w:br/>
            <w:r>
              <w:rPr/>
              <w:t xml:space="preserve">Победители и призеры соревнований были торжественно награжденымедалями, почетными грамотами, дипломами и кубками, что сталозаслуженным признанием их спортивных достижений и вклада в развитиеспорта.</w:t>
            </w:r>
            <w:br/>
            <w:br/>
            <w:r>
              <w:rPr/>
              <w:t xml:space="preserve">Спартакиада МЧС России по настольному теннису в очередной разподтвердила высокий уровень физической подготовки сотрудниковЦентра и укрепила командный дух, способствуя дальнейшему развитиюспортивного движения.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2026-04-22T21:37:02+03:00</dcterms:created>
  <dcterms:modified xsi:type="dcterms:W3CDTF">2026-04-22T21:37:02+03:00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