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 и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 и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30марта были проведены занятия для сотрудников«Атомэнергопромсбыт», на которых рассматривалисьвопросы противопожарной защиты и оказания первой помощипострадавшим.</w:t>
            </w:r>
            <w:br/>
            <w:br/>
            <w:r>
              <w:rPr/>
              <w:t xml:space="preserve">Специалисты Центра рассказали, какие действия нужно предприниматьпри возникновении пожара, наглядно продемонстрировали приемыобращения с первичными средствами пожаротушения, разъяснили порядокдействий при обнаружении возгорания, основные действия испособы эвакуации с места пожара.</w:t>
            </w:r>
            <w:br/>
            <w:br/>
            <w:r>
              <w:rPr/>
              <w:t xml:space="preserve">Продемонстрировали навыки по оказанию первой помощи пострадавшим.Как правильно проводить сердечно-легочную реанимацию, оказыватьпервую помощь при кровотечениях и при потере сознания.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2026-04-01T10:28:41+03:00</dcterms:created>
  <dcterms:modified xsi:type="dcterms:W3CDTF">2026-04-01T10:28:41+03:00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