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личныйсостав отдела аварийно-спасательных водолазных работ прибыл вдайв-центр "Сычики" (Можайский район), для проведенияучебно-тренировочных сборов. Проводятся учебно-методические занятияпо применению более усовершенствованного водолазного оборудованиямобильного водолазного комплекса. </w:t>
            </w:r>
            <w:br/>
            <w:br/>
            <w:r>
              <w:rPr/>
              <w:t xml:space="preserve">На текущий момент, в ходе сборов совершенно порядка20 тренировочных спусков, общим количеством до 20 часов.Водолазные спуски совершаются в открытой схеме дыхания, в шлемеSuperLite 37 - шланговый вариант, а также в автономномснаряжении.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2026-04-02T19:34:40+03:00</dcterms:created>
  <dcterms:modified xsi:type="dcterms:W3CDTF">2026-04-02T19:34:40+03:00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