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 по политической ивоспитательной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 по политической ивоспитательной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было проведенозанятие с личным составом военнослужащих по призыву по политическойи воспитательной работе. В рамках занятия озвучивались вопросы,касающиеся морально-психологического климата в подразделениях,удовлетворенности военной службой и правовым положением.</w:t>
            </w:r>
            <w:br/>
            <w:br/>
            <w:r>
              <w:rPr/>
              <w:t xml:space="preserve">Проведено анонимное анкетирование с целью выявления проблемпрохождения службы в коллективе.</w:t>
            </w:r>
            <w:br/>
            <w:br/>
            <w:r>
              <w:rPr/>
              <w:t xml:space="preserve">Данное мероприятие проводится в рамках работы с личнымсоставом, в том числе для профилактики неуставных взаимоотношениймежду военнослужащими. На основе полученной в процессе опросаинформации определяются меры по предотвращению 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2026-04-24T08:06:22+03:00</dcterms:created>
  <dcterms:modified xsi:type="dcterms:W3CDTF">2026-04-24T08:06:22+03:00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