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 и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 и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сгражданским персоналом Центра были проведены занятия по охранетруда и медицинской подготовке. На занятиях рассматривалисьвопросы оказания первой помощи пострадавшим. Начальникгруппы управления (медико-спасательного) майор м/с БлизняковИ.К. рассказал, как определить состояние человека, чтоделать при ранениях, ожогах, травмах, потере сознания и другихситуациях, какие действия нельзя применять, чтобы не навредитьпострадавшему. </w:t>
            </w:r>
            <w:br/>
            <w:br/>
            <w:r>
              <w:rPr/>
              <w:t xml:space="preserve">Данные занятия необходимы для того, чтобы каждый четкомог отработать свои действия в сложившейся ситуации. Возможнополученные знания помогут однажды спасти свою или чью-тожизнь.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2026-01-16T06:15:10+03:00</dcterms:created>
  <dcterms:modified xsi:type="dcterms:W3CDTF">2026-01-16T06:15:10+03:00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