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антитеррористической защищенности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19.11.202521:11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антитеррористической защищенности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 проживающим на территории Центра былопроведено занятие по антитеррористическойзащищенности.</w:t>
            </w:r>
            <w:br/>
            <w:br/>
            <w:r>
              <w:rPr/>
              <w:t xml:space="preserve">В ходе занятия были доведены основные видытеррористической деятельности, правила безопасности идействия в случае террористической угрозы, ключевые рекомендации исоветы, которые могут помочь сохранить жизнь и здоровье вэкстремальной ситуации.</w:t>
            </w:r>
            <w:br/>
            <w:br/>
            <w:r>
              <w:rPr/>
              <w:t xml:space="preserve">К сожалению, угроза терроризма существует в современном мире.Знание основных правил безопасности может сыграть решающую роль вкритической ситуации. Каждый должен знать, что информированность иподготовленность - это важные инструменты в борьбе стерроризмом.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2026-02-03T12:29:00+03:00</dcterms:created>
  <dcterms:modified xsi:type="dcterms:W3CDTF">2026-02-03T12:29:00+03:00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