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ежегодных всероссийских межведомственныхсоревнованиях по служебно-прикладным 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ежегодных всероссийских межведомственных соревнованиях послужебно-прикладным 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натерритории Центрального военно-патриотического парка культуры иотдыха Вооруженных Сил Российской Федерации «Патриот» стартовалиВсероссийские межведомственные соревнования сборных команд ФОИВ РФпо служебно-прикладным видам спорта. В мероприятии принимаютучастие сотрудники Центра «Лидер». Команда Центра будет участвоватьв многоборье среди кинологов.</w:t>
            </w:r>
            <w:br/>
            <w:br/>
            <w:r>
              <w:rPr/>
              <w:t xml:space="preserve">В состязаниях принимают участие более 250 человек в составе 11сборных команд федеральных органов исполнительной власти РоссийскойФедерации, а также сборная команда Белорусского Общества«Динамо».</w:t>
            </w:r>
            <w:br/>
            <w:br/>
            <w:r>
              <w:rPr/>
              <w:t xml:space="preserve">Соревнования продлятся до 19 сентября.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2026-04-03T06:01:49+03:00</dcterms:created>
  <dcterms:modified xsi:type="dcterms:W3CDTF">2026-04-03T06:01:49+03:00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