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конкурс профессиональногомастерства офицерского состава спасательных воинских формированийМЧС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конкурс профессионального мастерстваофицерского состава спасательных воинских формирований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Завершилсявсероссийский конкурс профессионального мастерства офицерскогосостава спасательных воинских формирований МЧС России. Семь дней набазе Тульского спасательного центра состязались 12 участников из 10спасательных центров ведомства, Рузского ЦОПУ и АГЗ МЧС России.Практический блок включал комплекс спасательных навыков:использование средств индивидуальной защиты, владение аварийноспасательным инструментом, оказание помощи пострадавшим, управлениеспецтехникой в экстремальных условиях, топографию, строевые итактико-специальные упражнения, мобилизационную и огневуюподготовки.</w:t>
            </w:r>
            <w:br/>
            <w:br/>
            <w:r>
              <w:rPr/>
              <w:t xml:space="preserve">Испытания объединили профессионалов своего дела, для которых защитаи спасение людей - призвание. По итогам конкурса офицер Центра«Лидер» Иван Мякин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2026-03-04T01:55:43+03:00</dcterms:created>
  <dcterms:modified xsi:type="dcterms:W3CDTF">2026-03-04T01:55:43+03:00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