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завершил работы по разминированию вакватории Балтики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завершил работы по разминированию в акваторииБалтики в 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сезоне15 специалистов Центра по проведению спасательных операций особогориска «Лидер» осуществили 366 спусков, провели под водой более 362часов и подняли на поверхность свыше 21,5 тыс. взрывоопасныхпредметов.</w:t>
            </w:r>
            <w:br/>
            <w:br/>
            <w:r>
              <w:rPr/>
              <w:t xml:space="preserve">Разминирование немецкой баржи, затонувшей с боезапасом у береговБалтийска в 1945 году, продолжается уже шестой год. В нем такжепринимают участие сотрудники поисково-спасательного отряда МЧСРоссии по Калининградской области и регионального центра ГИМС.</w:t>
            </w:r>
            <w:br/>
            <w:br/>
            <w:r>
              <w:rPr/>
              <w:t xml:space="preserve">Сегодня чрезвычайным саперам: сотрудникам поисково-спасательногоотряда, Центра «Лидер» и бойцам отдельного инженерного батальонаБалтфлота вручили благодарности руководства администрацииБалтийского городского округа Калининградской области.</w:t>
            </w:r>
            <w:br/>
            <w:br/>
            <w:r>
              <w:rPr/>
              <w:t xml:space="preserve">Источник:https://mchs.gov.ru/deyatelnost/press-centr/novosti/5540532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2025-11-29T23:38:40+03:00</dcterms:created>
  <dcterms:modified xsi:type="dcterms:W3CDTF">2025-11-29T23:38:40+03:00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