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отметил высокий потенциалроссийско-малазийского сотрудничества по итогам совместныхучений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отметил высокий потенциал российско-малазийскогосотрудничества по итогам совместных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наполигоне «Smart» прошли российско-малазийские ученияпоисково-спасательных отрядов.</w:t>
            </w:r>
            <w:br/>
            <w:br/>
            <w:r>
              <w:rPr/>
              <w:t xml:space="preserve">Открывали мероприятие глава МЧС России Александр Куренков иГенеральный директор национального агентства Малайзии по управлениюв чрезвычайных ситуациях НАДМА Дато Халим.</w:t>
            </w:r>
            <w:br/>
            <w:br/>
            <w:r>
              <w:rPr/>
              <w:t xml:space="preserve">Это первое совместное мероприятие чрезвычайных служб России иМалайзии подобного формата. Практические действия организованы вусловиях, максимально приближенных к реальным. Комплексносмоделировать возможную ситуацию позволила современная итехнологичная инфраструктура учебно-тренировочного полигонамалазийского спасательного отряда «Smart». Тренировка реагирующихподразделений отвечала самым высоким международным стандартам ООН истала настоящим испытанием. Участники приобрели необходимый опытвзаимодействия при выполнении задач любой сложности.</w:t>
            </w:r>
            <w:br/>
            <w:br/>
            <w:r>
              <w:rPr/>
              <w:t xml:space="preserve">По легенде учений, в городе произошло разрушительное землетрясение.Участники должны были в полном объеме выполнить весь комплексаварийно-спасательных работ: спасти пострадавших из высотных зданийс использованием альпинистского снаряжения и извлечь из-подзавалов, укрепить аварийные конструкций для безопасности самихспасателей</w:t>
            </w:r>
            <w:br/>
            <w:br/>
            <w:r>
              <w:rPr/>
              <w:t xml:space="preserve">и увеличения шансов на спасение людей.</w:t>
            </w:r>
            <w:br/>
            <w:br/>
            <w:r>
              <w:rPr/>
              <w:t xml:space="preserve">«Считаю, что спасатели успешно отработали задачи по поиску иизвлечению пострадавших из-под завалов. Кроме того, нашиспециалисты обменялись опытом проведения специальныхаварийно-спасательных работ с коллегами из Малайзии. Такиетренировки значительно повышают уровень взаимодействия,совершенствуют навыки совместного реагирования спасателей нашихстран. Мы делимся мелочами, которые помогают бороться за минуты исекунды в спасении человеческих жизней», - отметил АлександрКуренков.</w:t>
            </w:r>
            <w:br/>
            <w:br/>
            <w:r>
              <w:rPr/>
              <w:t xml:space="preserve">Главы чрезвычайных служб России и Малайзии договорились проводитьподобные учения на регулярной основе. Следующие будут организованыв нашей стране.</w:t>
            </w:r>
            <w:br/>
            <w:br/>
            <w:r>
              <w:rPr/>
              <w:t xml:space="preserve">В рамках мероприятия делегация МЧС России во главе с Министромпосетила национальное агентство Малайзии по управлению вчрезвычайных ситуациях, ознакомился с деятельностьюпоисково-спасательного отряда «Smart» НАДМА. Также былаорганизована видеоконференцсвязь с Национальном центром управленияв кризисных ситуациях МЧС России.</w:t>
            </w:r>
            <w:br/>
            <w:br/>
            <w:r>
              <w:rPr/>
              <w:t xml:space="preserve">Министр отметил заинтересованность российского ведомства вустановлении прямых контактов с аналогичным малазийскимподразделением для заблаговременного взаимного информирования оприродных рисках и угрозах.</w:t>
            </w:r>
            <w:br/>
            <w:br/>
            <w:r>
              <w:rPr/>
              <w:t xml:space="preserve">В ходе двусторонней встречи с генеральным директором агентства ДатоХалимом обсудили практические аспекты взаимодействия в областипредупреждения и ликвидации чрезвычайных ситуаций. С учетомстремительного развития информационных технологий важное значениеприобретает оперативность получения и полнота информации. Особенноэто касается раннего предупреждения, мониторинга и прогнозированияЧС.</w:t>
            </w:r>
            <w:br/>
            <w:br/>
            <w:r>
              <w:rPr/>
              <w:t xml:space="preserve">Также главы чрезвычайных служб обсудили вопрос обученияспециалистов Малайзии работе по поиску людей под завалами с помощьюсобак. Кроме того, МЧС России выразило готовность поделиться синостранными коллегами опытом применения пожарных поездов,самолетов и новых моделей вертолетов.</w:t>
            </w:r>
            <w:br/>
            <w:br/>
            <w:r>
              <w:rPr/>
              <w:t xml:space="preserve">Встреча прошла в конструктивной и деловой обстановке. Стороныподтвердили готовность к дальнейшему укреплению сотрудничества.</w:t>
            </w:r>
            <w:br/>
            <w:br/>
            <w:r>
              <w:rPr/>
              <w:t xml:space="preserve">Источник:https://mchs.gov.ru/deyatelnost/press-centr/novosti/5540882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2025-11-29T23:42:01+03:00</dcterms:created>
  <dcterms:modified xsi:type="dcterms:W3CDTF">2025-11-29T23:42:01+03:00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