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чрезвычайная служба Малайзии развиваютдвустороннее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чрезвычайная служба Малайзии развивают двустороннеесотрудничество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вгороде Путраджайя состоялась рабочая встреча главы МЧС РоссииАлександра Куренкова с вице-премьером Правительства Малайзии ДатоСери Ахмадом.</w:t>
            </w:r>
            <w:br/>
            <w:br/>
            <w:r>
              <w:rPr/>
              <w:t xml:space="preserve">Стороны обсудили текущее состояние и перспективы развитиядвустороннего сотрудничества в области предупреждения и ликвидациичрезвычайных ситуаций. Была отмечена позитивная динамикавзаимодействия между чрезвычайными ведомствами России и Малайзии,основанная на принципах партнерства и взаимной поддержки.</w:t>
            </w:r>
            <w:br/>
            <w:br/>
            <w:r>
              <w:rPr/>
              <w:t xml:space="preserve">Глава МЧС России подчеркнул, что в условиях возрастающих масштабовприродных и техногенных катаклизмов вопросы предупреждения иликвидации ЧС приобретают особое значение, как для отдельныхгосударств, так и для международного сообщества.</w:t>
            </w:r>
            <w:br/>
            <w:br/>
            <w:r>
              <w:rPr/>
              <w:t xml:space="preserve">«Мы высоко оцениваем вклад наших стран при ликвидации последствийнедавнего землетрясения в Мьянме. Российская Федерация и Малайзияодними из первых направили в пострадавшую странупоисково-спасательные отряды и гуманитарную помощь», - отметилАлександр Куренков. – Хорошим примером нашего сотрудничества служитучастие представителей малайзийского спасательного отряда«СМАРТ» вэкспедиционных мероприятиях учений «Безопасная Арктика – 2025» вАрхангельске в январе текущего года».</w:t>
            </w:r>
            <w:br/>
            <w:br/>
            <w:r>
              <w:rPr/>
              <w:t xml:space="preserve">Специалисты МЧС России и Национального агентства Малайзии поуправлению в чрезвычайных ситуациях на постоянной основеобмениваются опытом, как в двустороннем формате, так и в рамкахведущих международных площадок - ИНСАРАГ, АСЕАН и АТЭС. ОтдельноГлава МЧС России остановился на работе коллег в рамкахМеждународной организации гражданской обороны (МОГО), котораяобъединяет чрезвычайные службы более чем 60 государств. Этопозволяет обмениваться опытом и оперативно оказывать гуманитарнуюпомощь.</w:t>
            </w:r>
            <w:br/>
            <w:br/>
            <w:r>
              <w:rPr/>
              <w:t xml:space="preserve">В свою очередь вице-премьер Правительства Малайзии Дато Сери Ахмадвыразил признательность за прочные рабочие отношения между МЧСРоссии и национальным Агентством по борьбе со стихийными бедствиями(NADMA). Также он акцентировал свое внимание на вопросе наращиванияучебного потенциала для малазийских офицеров. «Мы рассматриваемвозможность более широкого сотрудничества, включая передачутехнологий в области применения беспилотных летательных аппаратовдля мониторинга стихийных бедствий. Помимо профессиональногосотрудничества, я также ценю участие культурного ансамбля МЧСРоссии в рамках этого визита - жест, который укрепляет связи междулюдьми и укрепляет фундамент наших давних двусторонних отношений. Яс нетерпением жду углубления этого партнерства в предстоящие годы,руководствуясь общими целями и приверженностью к обеспечениюбезопасности и защиты населения» , - отметил Дато Сери Ахмад.</w:t>
            </w:r>
            <w:br/>
            <w:br/>
            <w:r>
              <w:rPr/>
              <w:t xml:space="preserve">Участники встречи выразили взаимную заинтересованность в дальнейшемразвитии сотрудничества. В частности, речь шла об обучении иподготовке личного состава пожарно-спасательных служб,взаимодействии центров управления в кризисных ситуациях, а также осовместной работе в формате Международной консультативной группы повопросам поиска и спасения.</w:t>
            </w:r>
            <w:br/>
            <w:br/>
            <w:r>
              <w:rPr/>
              <w:t xml:space="preserve">Отдельное внимание уделили предстоящим российско-малазийскимучениям поисково-спасательных отрядов. Поддержка на уровнеруководства обеих стран и профессионализм специалистов чрезвычайныхслужб способствует дальнейшему развитию взаимодействия на всех егоэтапах.</w:t>
            </w:r>
            <w:br/>
            <w:br/>
            <w:r>
              <w:rPr/>
              <w:t xml:space="preserve">Александр Куренков оставил запись в Книге почетных гостей. В своейзаписи Министр поблагодарил малазийскую сторону за теплый прием ипродуктивный диалог, выразив уверенность в плодотворномсотрудничестве с Россией. Также участники двухсторонней встречиобменялись памятными подарками и сувенирами. Особое впечатление наруководство малазийского Правительства произвела миниатюрная копияпожарного поезда.</w:t>
            </w:r>
            <w:br/>
            <w:br/>
            <w:r>
              <w:rPr/>
              <w:t xml:space="preserve">Источник:https://mchs.gov.ru/deyatelnost/press-centr/novosti/5540526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2026-04-03T16:12:27+03:00</dcterms:created>
  <dcterms:modified xsi:type="dcterms:W3CDTF">2026-04-03T16:12:27+03:00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