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Главы МЧС России и Красноярского края обсудили пожароопаснуюобстановку в регионе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Главы МЧС России и Красноярского края обсудили пожароопаснуюобстановку в регионе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Красноярскомкрае глава МЧС России Александр Куренков и губернатор регионаМихаил Котюков провели координационное совещание по лесопожарнойобстановке.</w:t>
            </w:r>
            <w:br/>
            <w:br/>
            <w:r>
              <w:rPr/>
              <w:t xml:space="preserve">«На сегодняшний день на большей части территории региона действуетособый противопожарный режим. Площадь, пройденная огнем в текущемгоду, уже почти в 1,5 раза превышает аналогичные показателипрошлого года», - отметил Александр Куренков.</w:t>
            </w:r>
            <w:br/>
            <w:br/>
            <w:r>
              <w:rPr/>
              <w:t xml:space="preserve">О ситуации и прогнозах доложили представители Росгидромета,министерства природных ресурсов и лесного комплекса Красноярскогокрая. Почти 90% природных пожаров тушатся в первые сутки. Большеполовины из них происходят по вине человека. За лесопожарнойобстановкой в регионе круглосуточно следят 170 видеокамер.Информация в режиме онлайн передается в региональную диспетчерскуюслужбу лесного хозяйства. Перехода огня на населенные пункты недопущено.</w:t>
            </w:r>
            <w:br/>
            <w:br/>
            <w:r>
              <w:rPr/>
              <w:t xml:space="preserve">«Работаем достаточно слаженно. Группировка полностью задействована.Отмечу, что активно вовлекаем в работу предотвращения пожароварендаторов лесных участков», - прокомментировал МихаилКотюков.</w:t>
            </w:r>
            <w:br/>
            <w:br/>
            <w:r>
              <w:rPr/>
              <w:t xml:space="preserve">В этом году для снижения рисков специалисты уже провели более 7тысяч патрулирований: сообща работают представители краевыхучреждений и МЧС России. По фактам возникновения лесных пожароввозбуждено свыше 220 административных дел. В органах дознания МЧСРоссии 17 материалов о возникновении лесных пожаров с признакамиуголовного преступления.</w:t>
            </w:r>
            <w:br/>
            <w:br/>
            <w:r>
              <w:rPr/>
              <w:t xml:space="preserve">«Риски возникновения новых очагов пожаров на территорииКрасноярского края не только сохраняются, но и в условиях резкоконтинентального климата Сибири в летний период будут возрастать. Вэтой связи важно правильно организовать работу по скорейшемувыявлению таких очагов возгораний и их оперативной ликвидации вдень обнаружения. В этих целях необходимо активно использовать вседоступные средства мониторинга лесопожарной обстановки», -акцентировал глава МЧС России.</w:t>
            </w:r>
            <w:br/>
            <w:br/>
            <w:r>
              <w:rPr/>
              <w:t xml:space="preserve">Александр Куренков потребовал от должностных лиц обратить особоевнимание на выполнение мероприятий по защите населенных пунктов иобъектов экономики от переходов огня. Ведомство готово подкрепитьсилы авиацией в случае ухудшения лесопожарной обстановки.</w:t>
            </w:r>
            <w:br/>
            <w:br/>
            <w:r>
              <w:rPr/>
              <w:t xml:space="preserve">Источник:https://mchs.gov.ru/deyatelnost/press-centr/novosti/5539510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2025-11-29T23:38:55+03:00</dcterms:created>
  <dcterms:modified xsi:type="dcterms:W3CDTF">2025-11-29T23:38:55+03:00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