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Политическое информирование личного состава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09.06.202514:06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Политическое информирование личного состава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июня сличным составом Центра проведено политическое информирование. Входе проведения мероприятия затронуты темы внешней и внутреннейполитики, рассмотрены основные политические события, касающиесяжизни страны и деятельности МЧС России.</w:t>
            </w:r>
            <w:br/>
            <w:br/>
            <w:r>
              <w:rPr/>
              <w:t xml:space="preserve">Политическое информирование является одной из основных формпроведения информационно-пропагандистской работы.</w:t>
            </w:r>
            <w:br/>
            <w:br/>
            <w:r>
              <w:rPr/>
              <w:t xml:space="preserve">Подобные занятия направлены на формирование у личного состававысокого уровня правопорядка, воинской, служебной дисциплины иморально-политических качеств, обеспечивающих выполнение задач попредназначению в любых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2026-04-03T16:02:52+03:00</dcterms:created>
  <dcterms:modified xsi:type="dcterms:W3CDTF">2026-04-03T16:02:52+03:00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