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Силы и средства МЧС России продолжают бороться с огнем вЗабайкалье и Бурятии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02.06.202515:06</w:t>
            </w:r>
          </w:p>
        </w:tc>
      </w:tr>
      <w:tr>
        <w:trPr/>
        <w:tc>
          <w:tcPr>
            <w:tcBorders>
              <w:bottom w:val="single" w:sz="6" w:color="fffffff"/>
            </w:tcBorders>
          </w:tcPr>
          <w:p>
            <w:pPr>
              <w:jc w:val="start"/>
            </w:pPr>
            <w:r>
              <w:rPr>
                <w:sz w:val="24"/>
                <w:szCs w:val="24"/>
                <w:b w:val="1"/>
                <w:bCs w:val="1"/>
              </w:rPr>
              <w:t xml:space="preserve">Силы и средства МЧС России продолжают бороться с огнем в Забайкальеи Бурятии</w:t>
            </w:r>
          </w:p>
        </w:tc>
      </w:tr>
      <w:tr>
        <w:trPr/>
        <w:tc>
          <w:tcPr>
            <w:tcBorders>
              <w:bottom w:val="single" w:sz="6" w:color="fffffff"/>
            </w:tcBorders>
          </w:tcPr>
          <w:p>
            <w:pPr>
              <w:jc w:val="center"/>
            </w:pPr>
          </w:p>
        </w:tc>
      </w:tr>
      <w:tr>
        <w:trPr/>
        <w:tc>
          <w:tcPr/>
          <w:p>
            <w:pPr>
              <w:jc w:val="start"/>
            </w:pPr>
            <w:r>
              <w:rPr/>
              <w:t xml:space="preserve">2 июня в МЧСРоссии под руководством главы ведомства Александра Куренковасостоялось заседание рабочей группы Правкомиссии по предупреждениюи ликвидации ЧС и обеспечению пожарной безопасности.</w:t>
            </w:r>
            <w:br/>
            <w:br/>
            <w:r>
              <w:rPr/>
              <w:t xml:space="preserve">В обсуждениях повышения эффективности реагирования на природныепожары в Забайкальском крае и Республике Бурятия приняли участиеглава Минприроды Александр Козлов, руководители Росгидромета иРослесхоза. Об оперативной обстановке и прогнозах доложилигубернаторы регионов, о мероприятиях по защите населенных пунктовот ландшафтных пожаров – руководители территориальных подразделенийМЧС России.</w:t>
            </w:r>
            <w:br/>
            <w:br/>
            <w:r>
              <w:rPr/>
              <w:t xml:space="preserve">В апреле первые лица МЧС России и Минприроды посетили Забайкалье ина месте ознакомились с обстановкой на месте. Принятые по итогаммеры позволили стабилизировать ситуацию в регионе, а главноеотстоять населенные пункты. В частности, для этого была усиленагруппировка за счет оперативных подразделений соседнихсубъектов.</w:t>
            </w:r>
            <w:br/>
            <w:br/>
            <w:r>
              <w:rPr/>
              <w:t xml:space="preserve">«Но сейчас данные силы и средства могут пригодиться по местудисклокации. Необходимо принимать дополнительные меры постабилизации обстановки на территории регионов уже сегодня», -отметил Александр Куренков.</w:t>
            </w:r>
            <w:br/>
            <w:br/>
            <w:r>
              <w:rPr/>
              <w:t xml:space="preserve">В Забайкалье с начала года зарегистрирован 561 лесной пожар на 2300гектарах. При этом 98% всей площади приходится на 6 муниципальныхобразований, на тушение здесь сосредоточено 80% всех сил – всеготушат в регионе более 1700 человек. В настоящее время действуют 54пожара на 998 гектарах. При этом рядом с населенными пунктами 13пожаров на более 223 тысячах гектаров. Угрозы распространения огняна поселки нет. Всего с начала осложнения лесопожарной обстановкиот огня защищены 160 населенных пунктов и 88 объектов экономикикрая.</w:t>
            </w:r>
            <w:br/>
            <w:br/>
            <w:r>
              <w:rPr/>
              <w:t xml:space="preserve">В регионе установлено вознаграждение за информацию о поджигателях.Всего с начала года выявлено 99 виновников, в их числе 41несовершеннолетний; возбуждено 6 уголовных дел. Ситуацию осложняютпогодные условия: осадков в этом году выпало значительно меньшеклиматической нормы, ветер превышает 20 км/ч. Прогнозы синоптиковнеутешительные.</w:t>
            </w:r>
            <w:br/>
            <w:br/>
            <w:r>
              <w:rPr/>
              <w:t xml:space="preserve">В Бурятии действуют 16 пожаров на 116 тысячах гектарах,значительную часть специалисты планируют потушить уже на этойнеделе. На защите населенных пунктов республики 268 подразделенийпожарной охраны. Дополнительно ежедневно выставляются еще до 200противопожарных постов. Угрозы населенным пунктам региона нет.Сейчас рядом с ними действуют 2 очага лесных пожаров на более 12тысячах гектарах. Всего с начала лесопожарного периода удалосьпредотвратить 7 переходов ландшафтных пожаров на населенныепункты.</w:t>
            </w:r>
            <w:br/>
            <w:br/>
            <w:r>
              <w:rPr/>
              <w:t xml:space="preserve">В этом году установлены 6 виновников лесных пожаров и 34поджигателя сухостоя, возбуждено 7 уголовных дел. Кроме того,органами надзорной деятельности МЧС России проведены внеплановыеповерки в отношении всех 262 населенных пунктов, подверженныхпереходу лесных и других ландшафтных пожаров - выявлено 486нарушений требований пожарной безопасности, к административнойответственности привлечены 90 должностных и юридических лиц.</w:t>
            </w:r>
            <w:br/>
            <w:br/>
            <w:r>
              <w:rPr/>
              <w:t xml:space="preserve">«Обращаю внимание на необходимость выполнения всех мер пожарнойбезопасности в населенных пунктах, подверженных угрозе переходаприродных пожаров. Прошу Рослесхоз и глав субъектов держатьобстановку на контроле и своевременно выносить на рассмотрениеПравительственной комиссии вопрос о введении режимов ЧС в лесахсоответствующего уровня», - подытожил Александр Куренков.</w:t>
            </w:r>
            <w:br/>
            <w:br/>
            <w:r>
              <w:rPr/>
              <w:t xml:space="preserve">По прогнозам синоптиков, в июне-июле на территории Забайкалья иБурятии уровень пожарной опасности останется по-прежнему велик. Виюле в перечень регионов с высоким пожарным риском добавятсяЯкутия, север и центральная часть Хабаровская края и Камчатки.Небольшое количество осадков осложнит ситуацию.</w:t>
            </w:r>
            <w:br/>
            <w:br/>
            <w:r>
              <w:rPr/>
              <w:t xml:space="preserve">Источник:https://mchs.gov.ru/deyatelnost/press-centr/novosti/5529469</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2026-06-04T18:31:59+03:00</dcterms:created>
  <dcterms:modified xsi:type="dcterms:W3CDTF">2026-06-04T18:31:59+03:00</dcterms:modified>
</cp:coreProperties>
</file>

<file path=docProps/custom.xml><?xml version="1.0" encoding="utf-8"?>
<Properties xmlns="http://schemas.openxmlformats.org/officeDocument/2006/custom-properties" xmlns:vt="http://schemas.openxmlformats.org/officeDocument/2006/docPropsVTypes"/>
</file>