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сотрудников, погибших при исполнении служебныхобязанностей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сотрудников, погибших при исполнении служебныхобязанностей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всегда помнят о тех кто, выполняя свой служебный долг, отдалсвои жизни ради спасения жизни других. </w:t>
            </w:r>
            <w:br/>
            <w:br/>
            <w:r>
              <w:rPr/>
              <w:t xml:space="preserve">Ежегодно в последнюю пятницу апреля в Центре организуютсямероприятие, приуроченное Дню памяти сотрудников МЧС России,погибших при исполнении служебных обязанностей - возлагаютсяцветы, проводится митинг, объявляется минута молчания.</w:t>
            </w:r>
            <w:br/>
            <w:br/>
            <w:r>
              <w:rPr/>
              <w:t xml:space="preserve">Мы живы, пока жива память о нас, а значит наши погибшие товарищиобрели бессмертие.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2026-01-16T18:34:18+03:00</dcterms:created>
  <dcterms:modified xsi:type="dcterms:W3CDTF">2026-01-16T18:34:18+03:00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