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7 и 8 управлений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05.04.202516:04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7 и 8 управлений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 управления (охраны объектов и районов ведения АСР) иуправлением (применения беспилотных летательных аппаратов ивысокотехнологичных аварийно-спасательных средств в зонах ЧС),согласно замысла в районе аэропорта «Добрынинское»Владимирской области проводился полевой выход.</w:t>
            </w:r>
            <w:br/>
            <w:br/>
            <w:r>
              <w:rPr/>
              <w:t xml:space="preserve">С личным составом были проведены практические занятия:</w:t>
            </w:r>
            <w:br/>
            <w:br/>
            <w:r>
              <w:rPr/>
              <w:t xml:space="preserve">С 7 управлением по специальной подготовке, а такжевоенной топографии. Согласно замыслу после ночлега влесной местности, личным составом осуществлен марш-бросок врайон временной дислокации.</w:t>
            </w:r>
            <w:br/>
            <w:br/>
            <w:r>
              <w:rPr/>
              <w:t xml:space="preserve">С 8 управлением проведены занятия по специальной подготовке сприменением БАС самолетного и вертолетного типа и РХБзащите.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2026-04-09T19:23:42+03:00</dcterms:created>
  <dcterms:modified xsi:type="dcterms:W3CDTF">2026-04-09T19:23:42+03:00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