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Первенство Центра по настольному теннису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12.03.202509:03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Первенство Центра по настольному теннису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Состоялосьпервенство Центра по настольному теннису. Спортивное состязаниепроводилось среди управлений Центра. На протяжении всего турнирацарила дружелюбная атмосфера, где участники проявляли поддержку исоревновательный дух. </w:t>
            </w:r>
            <w:br/>
            <w:br/>
            <w:r>
              <w:rPr/>
              <w:t xml:space="preserve">По результатам соревнований призовые места в командном зачетераспределились следующим образом: </w:t>
            </w:r>
            <w:br/>
            <w:br/>
            <w:r>
              <w:rPr/>
              <w:t xml:space="preserve">1 место — команда второго управления; </w:t>
            </w:r>
            <w:br/>
            <w:br/>
            <w:r>
              <w:rPr/>
              <w:t xml:space="preserve">2 место — команда управления Центра; </w:t>
            </w:r>
            <w:br/>
            <w:br/>
            <w:r>
              <w:rPr/>
              <w:t xml:space="preserve">3 место —команда базы (обеспечения). </w:t>
            </w:r>
            <w:br/>
            <w:br/>
            <w:r>
              <w:rPr/>
              <w:t xml:space="preserve">По результатам личного зачета: </w:t>
            </w:r>
            <w:br/>
            <w:br/>
            <w:r>
              <w:rPr/>
              <w:t xml:space="preserve">1 место — прапорщик Рязанов А.А.;</w:t>
            </w:r>
            <w:br/>
            <w:br/>
            <w:r>
              <w:rPr/>
              <w:t xml:space="preserve">2 место — капитан Галко С.В.;</w:t>
            </w:r>
            <w:br/>
            <w:br/>
            <w:r>
              <w:rPr/>
              <w:t xml:space="preserve">3 место — капитан Кривушин И.А. </w:t>
            </w:r>
            <w:br/>
            <w:br/>
            <w:r>
              <w:rPr/>
              <w:t xml:space="preserve">Настольный теннис — это активный вид спорта, требующий быстротыреакции, ловкости, четкой координации движений и грамотныхтактических решений. Именно эти качества применяют сотрудники впрактической работе спасателей при ликвидации чрезвычайных ситуацийи спасении людей.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2026-01-16T21:30:27+03:00</dcterms:created>
  <dcterms:modified xsi:type="dcterms:W3CDTF">2026-01-16T21:30:27+03:00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