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мартадежурная смена и пожарный расчет Центра привлекались дляпроведения аварийно-спасательных работ при тушении пожара поадресу: г. Москва, д. Мамыри. Происходило загораниекровли 2-х этажного административного здания с мансардой. </w:t>
            </w:r>
            <w:br/>
            <w:br/>
            <w:r>
              <w:rPr/>
              <w:t xml:space="preserve">Слаженными действиями дежурных сил Центра «Лидер» былиуспешно выполнены поставленные задачи по тушениюпожара. Принятыми мерами пожар ликвидирован на площади 500кв.м.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2025-11-30T02:28:04+03:00</dcterms:created>
  <dcterms:modified xsi:type="dcterms:W3CDTF">2025-11-30T02:28:04+03:00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