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помотивам повести В. Катаева «Сын полка». Этотрогательная история о дружбе, мужестве и преданности, котораяоставит глубокий след в сердце любого зрителя.</w:t>
            </w:r>
            <w:br/>
            <w:br/>
            <w:r>
              <w:rPr/>
              <w:t xml:space="preserve">Зрители с интересом следили за развитием сюжета, а актерская игра ивеликолепная сценография погружали в атмосферу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2026-03-04T14:25:19+03:00</dcterms:created>
  <dcterms:modified xsi:type="dcterms:W3CDTF">2026-03-04T14:25:19+03:00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