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Центра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Центра за 2024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 вЦентре «Лидер» подвели итоги деятельности за 2024год. Подведение итогов началось с просмотра итогового фильма опроделанной работе в 2024 году. После этого начальник Центрагенерал-майор Саввин А.А. выступил с докладом перед собравшимися.Была дана общая оценка деятельности подразделений Центра по каждомунаправлению, после чего началась церемония награждения. Вторжественной обстановке военнослужащие и гражданский персонал былинаграждены медалями, нагрудными знаками, грамотами, ценнымиподарками и отмечены благодарностями, ряду военнослужащихприсвоены очередные воинские звания.</w:t>
            </w:r>
            <w:br/>
            <w:br/>
            <w:r>
              <w:rPr/>
              <w:t xml:space="preserve">По итогам деятельности за 2024 год места среди подразделенийЦентра распределились следующим образом:</w:t>
            </w:r>
            <w:br/>
            <w:br/>
            <w:r>
              <w:rPr/>
              <w:t xml:space="preserve">1 место - управление (первоочередных аварийно-спасательных работ взонах ЧС);</w:t>
            </w:r>
            <w:br/>
            <w:br/>
            <w:r>
              <w:rPr/>
              <w:t xml:space="preserve">2 место - управление (медико-спасательное);</w:t>
            </w:r>
            <w:br/>
            <w:br/>
            <w:r>
              <w:rPr/>
              <w:t xml:space="preserve">3 место - управление (радиационной, химической и биологическойзащиты).</w:t>
            </w:r>
            <w:br/>
            <w:br/>
            <w:r>
              <w:rPr/>
              <w:t xml:space="preserve">Начальникам управлений, занявшим призовые места были врученыкубки и дипломы.</w:t>
            </w:r>
            <w:br/>
            <w:br/>
            <w:r>
              <w:rPr/>
              <w:t xml:space="preserve">Завершилось мероприятие выступлением солистки ВИА «Лидер»Марии 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2026-06-17T14:30:09+03:00</dcterms:created>
  <dcterms:modified xsi:type="dcterms:W3CDTF">2026-06-17T14:30:09+03:00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