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прыжки 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прыжки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Центра в период с 29 ноября по 1 декабря личныйсостав Центра привлекался для проведения и обеспеченияучебно-тренировочных прыжков с парашютом на базе АНОО АСК«Аэроклассика». В ходе проведения занятий было совершено более 60прыжков с парашютом.</w:t>
            </w:r>
            <w:br/>
            <w:br/>
            <w:r>
              <w:rPr/>
              <w:t xml:space="preserve">Мастерство и практические навыки при десантировании — неотъемлемаячасть подготовки спасателей для работы в сложных условиях натруднодоступной местности, при эвакуации пострадавших, а также длядоставки техники в зону 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2026-04-10T04:19:31+03:00</dcterms:created>
  <dcterms:modified xsi:type="dcterms:W3CDTF">2026-04-10T04:19:31+03:00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