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Целью данных испытаний является проверка готовности и аттестациякинологических расчетов на право ведения минно-розыскных работ.Расчёты сразу же приступили к сдаче первых этапов и уже показываютхорошие результаты в работе.</w:t>
            </w:r>
            <w:br/>
            <w:br/>
            <w:r>
              <w:rPr/>
              <w:t xml:space="preserve">В соревнованиях принимают участие кинологические расчётыЦентра «Лидер», Ногинского спасательного центра и сотрудникиМЧС Донецкой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2026-03-05T02:31:13+03:00</dcterms:created>
  <dcterms:modified xsi:type="dcterms:W3CDTF">2026-03-05T02:31:13+03:00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