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 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 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Центра по легкоатлетическому кроссу. Мероприятиепроводилось на базе стадиона 27-й отдельной гвардейскоймотострелковой Севастопольской Краснознамённой бригады. Всоревновании принимали участие 6 команд. В ходе выполнениялегкоатлетической программы каждый спортсмен должен былпродемонстрировать лучший результат на дистанциях – 3000 метров и вэстафете 3х400 метров. По результатам забегов всех командопределились победители и призеры:</w:t>
            </w:r>
            <w:br/>
            <w:br/>
            <w:r>
              <w:rPr/>
              <w:t xml:space="preserve">1 место — команда 7 управления;</w:t>
            </w:r>
            <w:br/>
            <w:br/>
            <w:r>
              <w:rPr/>
              <w:t xml:space="preserve">2 место — управление Центра;</w:t>
            </w:r>
            <w:br/>
            <w:br/>
            <w:r>
              <w:rPr/>
              <w:t xml:space="preserve">3 место — база (обеспечения).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2026-01-18T04:05:57+03:00</dcterms:created>
  <dcterms:modified xsi:type="dcterms:W3CDTF">2026-01-18T04:05:57+03:00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