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с парашютом наводу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личныйсостав Центра «Лидер» выполнял учебно-тренировочные прыжки спарашютом на водную акваторию Рузского водохранилища в Московскойобласти. В ходе тренировки было совершено 20 парашютныхпрыжков.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большой опытпрыжков.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запасной парашют, основной купол и самого десантника.</w:t>
            </w:r>
            <w:br/>
            <w:br/>
            <w:r>
              <w:rPr/>
              <w:t xml:space="preserve">Такие тренировки проводятся с целью подготовки и повышенияквалификации спасателей к выполнению поисково-спасательных работ наводе.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2025-11-30T07:49:49+03:00</dcterms:created>
  <dcterms:modified xsi:type="dcterms:W3CDTF">2025-11-30T07:49:49+03:00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