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проведения "Дня донора" в поселении"Десеновское"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25.05.202415:05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проведения "Дня донора" в поселении "Десеновское"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мая вэкопарке «Природный» в поселении «Десеновское» состоялась сдачадонорской крови. Перед сдачей крови все желающие прошли необходимыйпредварительный осмотр и заполнили специальную анкету осамочувствии и состоянии здоровья. Кроме того, для участников игостей мероприятия была проведена анимационная программа, различныемастер-классы.</w:t>
            </w:r>
            <w:br/>
            <w:br/>
            <w:r>
              <w:rPr/>
              <w:t xml:space="preserve">Личный состав и техника нашего Центра привлекались для обеспеченияакции «Дня донора» Новой Москвы.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2026-10-03T10:40:43+03:00</dcterms:created>
  <dcterms:modified xsi:type="dcterms:W3CDTF">2026-10-03T10:40:43+03:00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