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 Московский Молодежный театр ВячеславаСпесивцева, где побывали на постановке спектакля по роману А.А.Фадеева «Молодая гвардия».</w:t>
            </w:r>
            <w:br/>
            <w:br/>
            <w:br/>
            <w:r>
              <w:rPr/>
              <w:t xml:space="preserve">Подвигу Героев Краснодона посвящен спектакль. Это не символы скаменными лицами. Вот они – живые, совсем молодые. Полные надежд,веселые, целеустремленные, разные. Такие же, как мы. Зрители вних узнают самих себя. Но им досталось другоевремя. Герои не нуждаются в жалости. Они самое главное непожалели – своих жизней. Не жалость им нужна, а память! Чтобыпонимали и помнили за что и какой ценой. Чтобы знали – кто.Чтоб не допустили повторения.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2026-01-19T07:21:11+03:00</dcterms:created>
  <dcterms:modified xsi:type="dcterms:W3CDTF">2026-01-19T07:21:11+03:00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