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26 апреля на базе аэродрома «Добрынское» Суздальского районаВладимирской области проводились практические занятия исовместные тренировки личного состава Центра и летного состава МЧСРоссии по освоению и применению авиационно-спасательныхтехнологий, совершению прыжков с парашютом и беспарашютномудесантированию с применением спусковых устройств.</w:t>
            </w:r>
            <w:br/>
            <w:br/>
            <w:r>
              <w:rPr/>
              <w:t xml:space="preserve">Всего за время проведения занятий было совершено до 500прыжков с парашютом, произведено десантирование грузов спомощью грузовой системы СПГ-68, выполнено более 30 спусковСУР с вертолета и свыше 260 спусков СУР с вышки-тренажера.</w:t>
            </w:r>
            <w:br/>
            <w:br/>
            <w:r>
              <w:rPr/>
              <w:t xml:space="preserve">Мастерство и практические навыки при десантировании 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2025-11-30T10:21:35+03:00</dcterms:created>
  <dcterms:modified xsi:type="dcterms:W3CDTF">2025-11-30T10:21:35+03:00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