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набазе ФГКУ «Рузский центр обеспечения пунктов управления МЧС России»были проведены соревнования в рамках Спартакиады МЧС России понастольному теннису среди команд спасательных воинских формированийи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команд, в том числе командаЦентра «Лидер». По регламенту, соревнования проводились поолимпийской системе, в личном и командном зачете в двух возрастныхгруппах: до 41 года и старше 41 года. Личный результат определялсяпо наибольшей сумме очков во всех играх кругового турнира каждойвозрастной группы.</w:t>
            </w:r>
            <w:br/>
            <w:br/>
            <w:r>
              <w:rPr/>
              <w:t xml:space="preserve">По итогам соревнований в личном зачете (возрастная группа до 41года) третье место занял Александр Рязанов.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2026-04-10T21:46:19+03:00</dcterms:created>
  <dcterms:modified xsi:type="dcterms:W3CDTF">2026-04-10T21:46:19+03:00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