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всеармейском конкурсе по водолазному многоборью«Глубина» "Армейских международных игр – 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всеармейском конкурсе по водолазному многоборью«Глубина» "Армейских международных игр – 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Севастополена базе полигона Объединённого учебного центра Военно-морскогофлота состоялось открытие Всеармейского конкурса по водолазномумногоборью «Глубина».</w:t>
            </w:r>
            <w:br/>
            <w:br/>
            <w:r>
              <w:rPr/>
              <w:t xml:space="preserve">Водолазы Центра «Лидер» покажут свое мастерство в данном конкурсе,соревнуясь с командами водолазов Черноморского, Балтийского,Северного, Тихоокеанского флотов и Каспийской флотилии. В ходесоревнований будут выявлены лучшие в выполнении работ в затопленномотсеке, сварке, резке и сборке объектов под водой, а также воказании помощи 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2026-01-19T16:31:35+03:00</dcterms:created>
  <dcterms:modified xsi:type="dcterms:W3CDTF">2026-01-19T16:31:35+03:00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