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январяпоступило сообщение о пожаре по адресу: поселение Сосенское,деревня Николо-Хованское. Пожарный расчет Центра оперативновыдвинулся к месту происшествия, где было обнаружено возгораниеметаллического ангара на площади 200 м².</w:t>
            </w:r>
            <w:br/>
            <w:br/>
            <w:r>
              <w:rPr/>
              <w:t xml:space="preserve">В ходе проведения работ произведена локализация пожара споследующей проливкой места возгорания. Принятыми мерами пожарбыл локализован и 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2025-11-30T14:29:08+03:00</dcterms:created>
  <dcterms:modified xsi:type="dcterms:W3CDTF">2025-11-30T14:29:08+03:00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