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празднуют Рождество Христово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празднуют Рождество Христово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РождествоХристово - один из главных господских двунадесятых непереходящиххристианских праздников, который по значимости уступает толькоПасхе. Праздник установлен в честь рождения Иисуса Христа, которыйотдал свою жизнь за людей, спасая человечество от неминуемой гибелигрехопадения и которому поклоняются верующие люди на протяжении 2-хтысячелетий.</w:t>
            </w:r>
            <w:br/>
            <w:br/>
            <w:r>
              <w:rPr/>
              <w:t xml:space="preserve">7 января сотрудники Центра «Лидер» приняли участие в БожественнойЛитургии в Храме Святой Животворящей Троицы в поселении Мосрентген.Генерал-майор Саввин Анатолий Анатольевич от всего личного составаЦентра поздравил протоиерея Сергия Гуданова и прихожан с РождествомХристовым.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 Все пришедшие прежде всегоблагодарили Всевышнего, Сына его, Мать Пресвятую Богородицу зарадость бытия, за дарованное чудо жить на земле, а также молились оздравии родных и близких.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2026-06-18T19:35:12+03:00</dcterms:created>
  <dcterms:modified xsi:type="dcterms:W3CDTF">2026-06-18T19:35:12+03:00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