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правильно и безопасно пользоваться пиротехникой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правильно и безопасно пользоваться пиротехникой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Проведениепраздничных фейерверков, как и в прошлом году, в новогодниеканикулы в Москве не запланировано. При этом самостоятельнозапускать салюты никто не запрещает. Делать это можно в специальноотведенных местах, иначе можно подвергнуть опасности других.</w:t>
            </w:r>
            <w:br/>
            <w:br/>
            <w:r>
              <w:rPr>
                <w:b w:val="1"/>
                <w:bCs w:val="1"/>
              </w:rPr>
              <w:t xml:space="preserve">Где можно запускать фейерверки?</w:t>
            </w:r>
            <w:br/>
            <w:br/>
            <w:r>
              <w:rPr/>
              <w:t xml:space="preserve">Место запуска фейерверка лучше определять заранее. Размер площадкидолжен соответствовать максимальному размеру опасной зоны,указанной на упаковке изделия. Убедитесь, что над площадкой нетдеревьев, линий электропередачи и других преград. Ракеты и летающиефейерверочные изделия надо запускать вдали от жилых домов, построекс ветхими крышами или открытыми чердаками.</w:t>
            </w:r>
            <w:br/>
            <w:br/>
            <w:r>
              <w:rPr/>
              <w:t xml:space="preserve">На праздники в городе организуют специальные площадки, где можносамостоятельно запускать пиротехнику. Они соответствуют всемтребованиям безопасности.</w:t>
            </w:r>
            <w:br/>
            <w:br/>
            <w:r>
              <w:rPr>
                <w:b w:val="1"/>
                <w:bCs w:val="1"/>
              </w:rPr>
              <w:t xml:space="preserve">Где нельзя запускать фейерверки?</w:t>
            </w:r>
            <w:br/>
            <w:br/>
            <w:r>
              <w:rPr/>
              <w:t xml:space="preserve">Запускать пиротехнику запрещено:</w:t>
            </w:r>
            <w:br/>
            <w:br/>
            <w:r>
              <w:rPr/>
              <w:t xml:space="preserve">в зданиях и сооружениях любого назначения, в том числе на крышах,балконах, лоджиях и выступающих частях фасадов;</w:t>
            </w:r>
            <w:br/>
            <w:br/>
            <w:r>
              <w:rPr/>
              <w:t xml:space="preserve">на территориях взрывоопасных и пожароопасных объектов, в полосахотчуждения железных дорог, нефтепроводов, газопроводов и линийвысоковольтной электропередачи;</w:t>
            </w:r>
            <w:br/>
            <w:br/>
            <w:r>
              <w:rPr/>
              <w:t xml:space="preserve">во время проведения митингов, демонстраций, шествий ипикетирования;</w:t>
            </w:r>
            <w:br/>
            <w:br/>
            <w:r>
              <w:rPr/>
              <w:t xml:space="preserve">на территориях особо ценных объектов культурного наследия народовРФ, памятников истории и культуры, кладбищ и культовых сооружений,заповедников, заказников и национальных парков.</w:t>
            </w:r>
            <w:br/>
            <w:br/>
            <w:r>
              <w:rPr>
                <w:b w:val="1"/>
                <w:bCs w:val="1"/>
              </w:rPr>
              <w:t xml:space="preserve">Когда можно запускать фейерверки?</w:t>
            </w:r>
            <w:br/>
            <w:br/>
            <w:r>
              <w:rPr/>
              <w:t xml:space="preserve">При запуске фейерверков нужно помнить про соблюдение закона отишине: с 23:00 до 07:00 шуметь нельзя. Исключение — новогодняя иРождественская ночи, а также празднование выпускных школьныхвечеров.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2025-11-30T15:00:54+03:00</dcterms:created>
  <dcterms:modified xsi:type="dcterms:W3CDTF">2025-11-30T15:00:54+03:00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