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специальной военнойоперации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специальной военной операции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участниковспециальной военной операции, проходящих социально-медицинскуюреабилитацию в ГБУСО МО «Центр социально-медицинскойреабилитации инвалидов и ветеранов боевых действий «Ясенки», былапроведена экскурсия по территории Центра «Лидер».</w:t>
            </w:r>
            <w:br/>
            <w:br/>
            <w:r>
              <w:rPr/>
              <w:t xml:space="preserve">Гости посетили КДЦ, где в музее им было подробно рассказано оистории создания Центра и показан презентационный ролик о Центре«Лидер».</w:t>
            </w:r>
            <w:br/>
            <w:br/>
            <w:r>
              <w:rPr/>
              <w:t xml:space="preserve">В РТК для них было представлено снаряжение десантников, беспилотныелетательные аппараты, робототехнические средства. Проведеноознакомление с 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2026-06-19T06:24:14+03:00</dcterms:created>
  <dcterms:modified xsi:type="dcterms:W3CDTF">2026-06-19T06:24:14+03:00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