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военно-исторической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военно-исторической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 воДворце культуры «Московский» прошла военно-историческаяконференция, посвященная 80-й годовщине разгрома советскимивойсками немецко-фашистских войск в Курской битве «Огненнаядуга».</w:t>
            </w:r>
            <w:br/>
            <w:br/>
            <w:br/>
            <w:r>
              <w:rPr/>
              <w:t xml:space="preserve">Гостями мероприятия стали военнослужащие по призыву Центра«Лидер», ветераны, члены Молодежной палаты и юнармейцыпоселения Московский.</w:t>
            </w:r>
            <w:br/>
            <w:br/>
            <w:r>
              <w:rPr/>
              <w:t xml:space="preserve">Во время конференции выступали историки, военные, ветераны,рассказывая о переломном значении Курской битвы в ходе ВеликойОтечественной войны. Прозвучали песни и стихи написанные в те годы.Память погибших, собравшиеся почтили минутой молчания.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2026-01-20T00:53:42+03:00</dcterms:created>
  <dcterms:modified xsi:type="dcterms:W3CDTF">2026-01-20T00:53:42+03:00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