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обеспечении проведения хоккейного матча командыМЧС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обеспечении проведения хоккейного матча команды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воДворце спорта «Крылья советов» состоялся товарищеский хоккейныйматч между сборными командами МЧС России и «Здоровоепоколение». Товарищеский хоккей матч прошел в рамкахпразднования Дня Гражданской обороны и в целях пропагандыздорового образа жизни. </w:t>
            </w:r>
            <w:br/>
            <w:br/>
            <w:r>
              <w:rPr/>
              <w:t xml:space="preserve">В обеспечении мероприятия был задействован личный составЦентра, организована выставочная экспозиция, на которойдемонстрировались различные образцы оборудования и техники,находящиеся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2026-06-19T06:24:28+03:00</dcterms:created>
  <dcterms:modified xsi:type="dcterms:W3CDTF">2026-06-19T06:24:28+03:00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