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вЦентре состоялись проводы отряда в служебную командировку. ОтрядЦентра «Лидер» отправляется в Чеченскую Республику дляпроведения пиротехнических работ, связанных с поиском иобезвреживанием взрывоопасных предметов.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А.А., он отметил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 </w:t>
            </w:r>
            <w:br/>
            <w:br/>
            <w:r>
              <w:rPr/>
              <w:t xml:space="preserve">На мероприятие были приглашены глава администрации поселенияМосрентген Ермаков Е.Н. и настоятель храма Святой ЖивотворящейТроицы протоиерей Сергий (Гуданов).</w:t>
            </w:r>
            <w:br/>
            <w:br/>
            <w:r>
              <w:rPr/>
              <w:t xml:space="preserve">Гости выступили с напутственными словами, пожелали отряду успешноговыполнения поставленной задачи. Отец Сергий благословил спасателей,отправляющихся на выполнение своего священного долга. Церемониязавершилась торжественным маршем личного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2025-12-15T14:29:23+03:00</dcterms:created>
  <dcterms:modified xsi:type="dcterms:W3CDTF">2025-12-15T14:29:23+03:00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