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VI Всероссийские соревнования по робототехнике«Восточный бриз»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VI Всероссийские соревнования по робототехнике«Восточный бриз»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бассейнеДальневосточного морского тренажерного центра МГУ им адм. Г.И.Невельского в течение двух дней проводились состязания команд ТНПАтип А. Им предстояло решить сложные, но интересные задачи попоиску, классификации, обследованию и доставки в назначенную зонуразличных объектов.</w:t>
            </w:r>
            <w:br/>
            <w:br/>
            <w:r>
              <w:rPr/>
              <w:t xml:space="preserve">По состоянию на 31 августа завершился этап категории «Б» (средниероботы). Совершается подсчет баллов. На 1 сентября запланированаотработка мероприятий в открытом море – 3 этап этап категории «А»(малые роботы).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2026-04-11T22:21:16+03:00</dcterms:created>
  <dcterms:modified xsi:type="dcterms:W3CDTF">2026-04-11T22:21:16+03:00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