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назвали победителей проекта «Пламенныесердца»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назвали победителей проекта «Пламенные сердца»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Москвеназвали победителей проекта «Пламенные сердца». Победителемстал номер «Мороженым пахнут дети». Его исполнители - ОльгаЗвягинцева, Даниил Клюжин, Илья Лазарев и Виктория Фахрутдинова впесне рассказали историю кинолога МЧС России Светланы Сониной. Воснове номера лежала реальная история о героическом спасенииработниками МЧС людей из обрушившейся шахты.</w:t>
            </w:r>
            <w:br/>
            <w:br/>
            <w:r>
              <w:rPr/>
              <w:t xml:space="preserve">Проект «Пламенные сердца» проводится уже в седьмой раз поинициативе МЧС России. «Строки произведений этого года написанысамой жизнью. </w:t>
            </w:r>
            <w:br/>
            <w:br/>
            <w:r>
              <w:rPr/>
              <w:t xml:space="preserve">"Все композиции – это истории подвига. Каждый участник – ужепобедитель, ведь пройдено столько отборочных этапов! Пусть песня, скоторой вы выступили в финале, поможет каждому немного большепонять и прочувствовать эту по праву героическую профессию", -отметил глава МЧС России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